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Default="002050B3"/>
    <w:p w14:paraId="0257C3DD" w14:textId="0135503B" w:rsidR="002050B3" w:rsidRPr="00DB58BB" w:rsidRDefault="00DB58BB" w:rsidP="00DB58BB">
      <w:pPr>
        <w:pStyle w:val="ListParagraph"/>
        <w:numPr>
          <w:ilvl w:val="1"/>
          <w:numId w:val="23"/>
        </w:num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Planification stratégique </w:t>
      </w:r>
    </w:p>
    <w:p w14:paraId="63EE1275" w14:textId="419768C7" w:rsidR="00022492" w:rsidRPr="00DB58BB" w:rsidRDefault="00DB58BB" w:rsidP="00DB58B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2050B3" w:rsidRPr="00DB58BB">
        <w:rPr>
          <w:b/>
          <w:sz w:val="28"/>
          <w:szCs w:val="28"/>
          <w:lang w:val="fr-FR"/>
        </w:rPr>
        <w:t xml:space="preserve"> </w:t>
      </w:r>
      <w:r w:rsidR="008264C0" w:rsidRPr="00DB58BB">
        <w:rPr>
          <w:b/>
          <w:sz w:val="28"/>
          <w:szCs w:val="28"/>
          <w:lang w:val="fr-FR"/>
        </w:rPr>
        <w:t>2</w:t>
      </w:r>
      <w:r>
        <w:rPr>
          <w:b/>
          <w:sz w:val="28"/>
          <w:szCs w:val="28"/>
          <w:lang w:val="fr-FR"/>
        </w:rPr>
        <w:t xml:space="preserve"> </w:t>
      </w:r>
      <w:r w:rsidR="001C7230" w:rsidRPr="00DB58BB">
        <w:rPr>
          <w:b/>
          <w:sz w:val="28"/>
          <w:szCs w:val="28"/>
          <w:lang w:val="fr-FR"/>
        </w:rPr>
        <w:t xml:space="preserve">: </w:t>
      </w:r>
      <w:r w:rsidR="00AD0408" w:rsidRPr="00DB58BB">
        <w:rPr>
          <w:b/>
          <w:sz w:val="28"/>
          <w:szCs w:val="28"/>
          <w:lang w:val="fr-FR"/>
        </w:rPr>
        <w:t>1115</w:t>
      </w:r>
      <w:r w:rsidR="008264C0" w:rsidRPr="00DB58BB">
        <w:rPr>
          <w:b/>
          <w:sz w:val="28"/>
          <w:szCs w:val="28"/>
          <w:lang w:val="fr-FR"/>
        </w:rPr>
        <w:t xml:space="preserve"> - 1</w:t>
      </w:r>
      <w:r w:rsidR="00AD0408" w:rsidRPr="00DB58BB">
        <w:rPr>
          <w:b/>
          <w:sz w:val="28"/>
          <w:szCs w:val="28"/>
          <w:lang w:val="fr-FR"/>
        </w:rPr>
        <w:t>200</w:t>
      </w:r>
    </w:p>
    <w:p w14:paraId="3F46F0FD" w14:textId="0C156E47" w:rsidR="00022492" w:rsidRPr="00DB58BB" w:rsidRDefault="00DB58BB" w:rsidP="00DB58BB">
      <w:pPr>
        <w:spacing w:after="120"/>
        <w:rPr>
          <w:b/>
          <w:sz w:val="28"/>
          <w:szCs w:val="28"/>
          <w:lang w:val="fr-FR"/>
        </w:rPr>
      </w:pPr>
      <w:r w:rsidRPr="00DB58BB">
        <w:rPr>
          <w:b/>
          <w:sz w:val="28"/>
          <w:szCs w:val="28"/>
          <w:lang w:val="fr-FR"/>
        </w:rPr>
        <w:t>Facilitateur</w:t>
      </w:r>
      <w:r>
        <w:rPr>
          <w:b/>
          <w:sz w:val="28"/>
          <w:szCs w:val="28"/>
          <w:lang w:val="fr-FR"/>
        </w:rPr>
        <w:t xml:space="preserve"> </w:t>
      </w:r>
      <w:r w:rsidR="00022492" w:rsidRPr="00DB58BB">
        <w:rPr>
          <w:b/>
          <w:sz w:val="28"/>
          <w:szCs w:val="28"/>
          <w:lang w:val="fr-FR"/>
        </w:rPr>
        <w:t>:</w:t>
      </w:r>
    </w:p>
    <w:p w14:paraId="1F97F5A0" w14:textId="77777777" w:rsidR="00022492" w:rsidRPr="00DB58BB" w:rsidRDefault="00022492" w:rsidP="00DB58BB">
      <w:pPr>
        <w:spacing w:after="120"/>
        <w:rPr>
          <w:b/>
          <w:sz w:val="28"/>
          <w:szCs w:val="28"/>
          <w:lang w:val="fr-FR"/>
        </w:rPr>
      </w:pPr>
    </w:p>
    <w:p w14:paraId="343805E4" w14:textId="6AFF81B3" w:rsidR="005A1694" w:rsidRPr="00DB58BB" w:rsidRDefault="005115E7" w:rsidP="00DB58BB">
      <w:pPr>
        <w:spacing w:after="120"/>
        <w:rPr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DB58BB">
        <w:rPr>
          <w:b/>
          <w:sz w:val="28"/>
          <w:szCs w:val="28"/>
          <w:lang w:val="fr-FR"/>
        </w:rPr>
        <w:t xml:space="preserve">bjectifs de la </w:t>
      </w:r>
      <w:r w:rsidR="00905708">
        <w:rPr>
          <w:b/>
          <w:sz w:val="28"/>
          <w:szCs w:val="28"/>
          <w:lang w:val="fr-FR"/>
        </w:rPr>
        <w:t>séance</w:t>
      </w:r>
      <w:r w:rsidR="00DB58BB">
        <w:rPr>
          <w:b/>
          <w:sz w:val="28"/>
          <w:szCs w:val="28"/>
          <w:lang w:val="fr-FR"/>
        </w:rPr>
        <w:t xml:space="preserve"> </w:t>
      </w:r>
    </w:p>
    <w:p w14:paraId="19442863" w14:textId="3775CC4D" w:rsidR="001C7230" w:rsidRPr="00DB58BB" w:rsidRDefault="00905708" w:rsidP="002774B9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À</w:t>
      </w:r>
      <w:r w:rsidR="00DB58BB" w:rsidRPr="00DB58BB">
        <w:rPr>
          <w:sz w:val="22"/>
          <w:lang w:val="fr-FR"/>
        </w:rPr>
        <w:t xml:space="preserve"> la fin de cette </w:t>
      </w:r>
      <w:r w:rsidRPr="00DB58BB">
        <w:rPr>
          <w:sz w:val="22"/>
          <w:lang w:val="fr-FR"/>
        </w:rPr>
        <w:t>sé</w:t>
      </w:r>
      <w:r>
        <w:rPr>
          <w:sz w:val="22"/>
          <w:lang w:val="fr-FR"/>
        </w:rPr>
        <w:t>ance</w:t>
      </w:r>
      <w:r w:rsidR="00DB58BB" w:rsidRPr="00DB58BB">
        <w:rPr>
          <w:sz w:val="22"/>
          <w:lang w:val="fr-FR"/>
        </w:rPr>
        <w:t>, l</w:t>
      </w:r>
      <w:r w:rsidR="002774B9">
        <w:rPr>
          <w:sz w:val="22"/>
          <w:lang w:val="fr-FR"/>
        </w:rPr>
        <w:t>es participants seront capables</w:t>
      </w:r>
      <w:bookmarkStart w:id="0" w:name="_GoBack"/>
      <w:bookmarkEnd w:id="0"/>
      <w:r w:rsidR="00DB58BB" w:rsidRPr="00DB58BB">
        <w:rPr>
          <w:sz w:val="22"/>
          <w:lang w:val="fr-FR"/>
        </w:rPr>
        <w:t>:</w:t>
      </w:r>
    </w:p>
    <w:p w14:paraId="03329124" w14:textId="43BA2C6E" w:rsidR="006D7190" w:rsidRPr="00BE19DA" w:rsidRDefault="00905708" w:rsidP="00BE19DA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D’i</w:t>
      </w:r>
      <w:r w:rsidR="008C043A" w:rsidRPr="00BE19DA">
        <w:rPr>
          <w:sz w:val="22"/>
          <w:lang w:val="fr-FR"/>
        </w:rPr>
        <w:t>dentif</w:t>
      </w:r>
      <w:r w:rsidR="00DB58BB" w:rsidRPr="00BE19DA">
        <w:rPr>
          <w:sz w:val="22"/>
          <w:lang w:val="fr-FR"/>
        </w:rPr>
        <w:t xml:space="preserve">ier les caractéristiques d’un Flash Appeal (« Appel éclair ») </w:t>
      </w:r>
      <w:r w:rsidR="008C043A" w:rsidRPr="00BE19DA">
        <w:rPr>
          <w:sz w:val="22"/>
          <w:lang w:val="fr-FR"/>
        </w:rPr>
        <w:t xml:space="preserve"> </w:t>
      </w:r>
      <w:r w:rsidR="00DB58BB" w:rsidRPr="00BE19DA">
        <w:rPr>
          <w:sz w:val="22"/>
          <w:lang w:val="fr-FR"/>
        </w:rPr>
        <w:t xml:space="preserve">et du Plan de réponse humanitaire (PRH) et </w:t>
      </w:r>
      <w:r>
        <w:rPr>
          <w:sz w:val="22"/>
          <w:lang w:val="fr-FR"/>
        </w:rPr>
        <w:t>d</w:t>
      </w:r>
      <w:r w:rsidR="00DB58BB" w:rsidRPr="00BE19DA">
        <w:rPr>
          <w:sz w:val="22"/>
          <w:lang w:val="fr-FR"/>
        </w:rPr>
        <w:t>’expliquer leurs fonctions</w:t>
      </w:r>
      <w:r w:rsidR="008C043A" w:rsidRPr="00BE19DA">
        <w:rPr>
          <w:sz w:val="22"/>
          <w:lang w:val="fr-FR"/>
        </w:rPr>
        <w:t>.</w:t>
      </w:r>
    </w:p>
    <w:p w14:paraId="45F6C268" w14:textId="58476162" w:rsidR="006D7190" w:rsidRPr="00BE19DA" w:rsidRDefault="00DB58BB" w:rsidP="00BE19DA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 w:rsidRPr="00BE19DA">
        <w:rPr>
          <w:sz w:val="22"/>
          <w:lang w:val="fr-FR"/>
        </w:rPr>
        <w:t>D</w:t>
      </w:r>
      <w:r w:rsidR="00905708">
        <w:rPr>
          <w:sz w:val="22"/>
          <w:lang w:val="fr-FR"/>
        </w:rPr>
        <w:t>e d</w:t>
      </w:r>
      <w:r w:rsidRPr="00BE19DA">
        <w:rPr>
          <w:sz w:val="22"/>
          <w:lang w:val="fr-FR"/>
        </w:rPr>
        <w:t>écrire le rôle</w:t>
      </w:r>
      <w:r w:rsidR="008C043A" w:rsidRPr="00BE19DA">
        <w:rPr>
          <w:sz w:val="22"/>
          <w:lang w:val="fr-FR"/>
        </w:rPr>
        <w:t xml:space="preserve"> </w:t>
      </w:r>
      <w:r w:rsidRPr="00BE19DA">
        <w:rPr>
          <w:sz w:val="22"/>
          <w:lang w:val="fr-FR"/>
        </w:rPr>
        <w:t>du</w:t>
      </w:r>
      <w:r w:rsidR="008C043A" w:rsidRPr="00BE19DA">
        <w:rPr>
          <w:sz w:val="22"/>
          <w:lang w:val="fr-FR"/>
        </w:rPr>
        <w:t xml:space="preserve"> cluster </w:t>
      </w:r>
      <w:r w:rsidR="00905708">
        <w:rPr>
          <w:sz w:val="22"/>
          <w:lang w:val="fr-FR"/>
        </w:rPr>
        <w:t>dans le</w:t>
      </w:r>
      <w:r w:rsidR="00905708" w:rsidRPr="00BE19DA">
        <w:rPr>
          <w:sz w:val="22"/>
          <w:lang w:val="fr-FR"/>
        </w:rPr>
        <w:t xml:space="preserve"> </w:t>
      </w:r>
      <w:r w:rsidRPr="00BE19DA">
        <w:rPr>
          <w:sz w:val="22"/>
          <w:lang w:val="fr-FR"/>
        </w:rPr>
        <w:t>développement d’un Flash Appeal</w:t>
      </w:r>
      <w:r w:rsidR="008C043A" w:rsidRPr="00BE19DA">
        <w:rPr>
          <w:sz w:val="22"/>
          <w:lang w:val="fr-FR"/>
        </w:rPr>
        <w:t xml:space="preserve"> </w:t>
      </w:r>
      <w:r w:rsidRPr="00BE19DA">
        <w:rPr>
          <w:sz w:val="22"/>
          <w:lang w:val="fr-FR"/>
        </w:rPr>
        <w:t xml:space="preserve">et du PRH </w:t>
      </w:r>
    </w:p>
    <w:p w14:paraId="28B23996" w14:textId="7D7226C7" w:rsidR="00DB58BB" w:rsidRPr="00BE19DA" w:rsidRDefault="00905708" w:rsidP="00BE19DA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D’e</w:t>
      </w:r>
      <w:r w:rsidR="00FB0CF6">
        <w:rPr>
          <w:sz w:val="22"/>
          <w:lang w:val="fr-FR"/>
        </w:rPr>
        <w:t>xpliquer le rôle</w:t>
      </w:r>
      <w:r w:rsidR="00DB58BB" w:rsidRPr="00BE19DA">
        <w:rPr>
          <w:sz w:val="22"/>
          <w:lang w:val="fr-FR"/>
        </w:rPr>
        <w:t xml:space="preserve"> du CCN et des partenaires du cluster nutrition </w:t>
      </w:r>
      <w:r>
        <w:rPr>
          <w:sz w:val="22"/>
          <w:lang w:val="fr-FR"/>
        </w:rPr>
        <w:t xml:space="preserve">dans un </w:t>
      </w:r>
      <w:r w:rsidR="00FB0CF6">
        <w:rPr>
          <w:sz w:val="22"/>
          <w:lang w:val="fr-FR"/>
        </w:rPr>
        <w:t xml:space="preserve">Flash Appeal et </w:t>
      </w:r>
      <w:r>
        <w:rPr>
          <w:sz w:val="22"/>
          <w:lang w:val="fr-FR"/>
        </w:rPr>
        <w:t>un</w:t>
      </w:r>
      <w:r w:rsidR="00FB0CF6">
        <w:rPr>
          <w:sz w:val="22"/>
          <w:lang w:val="fr-FR"/>
        </w:rPr>
        <w:t xml:space="preserve"> PRH</w:t>
      </w:r>
    </w:p>
    <w:p w14:paraId="4F30BD75" w14:textId="77777777" w:rsidR="008264C0" w:rsidRPr="00DB58BB" w:rsidRDefault="008264C0" w:rsidP="00DB58BB">
      <w:pPr>
        <w:spacing w:after="120"/>
        <w:rPr>
          <w:b/>
          <w:sz w:val="28"/>
          <w:szCs w:val="28"/>
          <w:lang w:val="fr-FR"/>
        </w:rPr>
      </w:pPr>
    </w:p>
    <w:p w14:paraId="5F7C99DB" w14:textId="1F468ED1" w:rsidR="00022492" w:rsidRPr="00DB58BB" w:rsidRDefault="00DB58BB" w:rsidP="00DB58B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905708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961"/>
      </w:tblGrid>
      <w:tr w:rsidR="005F18EA" w:rsidRPr="00DB58BB" w14:paraId="656F7F08" w14:textId="77777777" w:rsidTr="00E12888">
        <w:tc>
          <w:tcPr>
            <w:tcW w:w="2943" w:type="dxa"/>
          </w:tcPr>
          <w:p w14:paraId="6117811E" w14:textId="17908EF2" w:rsidR="00022492" w:rsidRPr="00DB58BB" w:rsidRDefault="00DB58BB" w:rsidP="00DB58B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993" w:type="dxa"/>
          </w:tcPr>
          <w:p w14:paraId="5DC1514F" w14:textId="66DF0F29" w:rsidR="00022492" w:rsidRPr="00DB58BB" w:rsidRDefault="00DB58BB" w:rsidP="00DB58B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4A29F980" w:rsidR="00022492" w:rsidRPr="00DB58BB" w:rsidRDefault="005E5FE6" w:rsidP="00DB58B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</w:p>
        </w:tc>
      </w:tr>
      <w:tr w:rsidR="001C7230" w:rsidRPr="002774B9" w14:paraId="44601C02" w14:textId="77777777" w:rsidTr="00E12888">
        <w:tc>
          <w:tcPr>
            <w:tcW w:w="2943" w:type="dxa"/>
          </w:tcPr>
          <w:p w14:paraId="5D876C49" w14:textId="77777777" w:rsidR="001C7230" w:rsidRDefault="00DB58BB" w:rsidP="00DB58BB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Les e</w:t>
            </w:r>
            <w:r w:rsidR="00215C7F" w:rsidRPr="00DB58BB">
              <w:rPr>
                <w:sz w:val="22"/>
                <w:lang w:val="fr-FR"/>
              </w:rPr>
              <w:t>ssenti</w:t>
            </w:r>
            <w:r>
              <w:rPr>
                <w:sz w:val="22"/>
                <w:lang w:val="fr-FR"/>
              </w:rPr>
              <w:t xml:space="preserve">els du PRH </w:t>
            </w:r>
          </w:p>
          <w:p w14:paraId="01693AEA" w14:textId="350D6278" w:rsidR="00DB58BB" w:rsidRPr="00DB58BB" w:rsidRDefault="00DB58BB" w:rsidP="00DB58BB">
            <w:pPr>
              <w:spacing w:after="120"/>
              <w:rPr>
                <w:sz w:val="22"/>
                <w:lang w:val="fr-FR"/>
              </w:rPr>
            </w:pPr>
          </w:p>
        </w:tc>
        <w:tc>
          <w:tcPr>
            <w:tcW w:w="993" w:type="dxa"/>
          </w:tcPr>
          <w:p w14:paraId="3D05D0CA" w14:textId="76EB9575" w:rsidR="001C7230" w:rsidRPr="00DB58BB" w:rsidRDefault="001C7230" w:rsidP="00DB58BB">
            <w:pPr>
              <w:spacing w:after="120"/>
              <w:rPr>
                <w:sz w:val="22"/>
                <w:lang w:val="fr-FR"/>
              </w:rPr>
            </w:pPr>
            <w:r w:rsidRPr="00DB58BB">
              <w:rPr>
                <w:sz w:val="22"/>
                <w:lang w:val="fr-FR"/>
              </w:rPr>
              <w:t>15 min</w:t>
            </w:r>
          </w:p>
        </w:tc>
        <w:tc>
          <w:tcPr>
            <w:tcW w:w="4961" w:type="dxa"/>
          </w:tcPr>
          <w:p w14:paraId="2327AE8D" w14:textId="70E19867" w:rsidR="001C7230" w:rsidRPr="00DB58BB" w:rsidRDefault="001C7230" w:rsidP="00DB58BB">
            <w:pPr>
              <w:spacing w:after="120"/>
              <w:rPr>
                <w:sz w:val="22"/>
                <w:lang w:val="fr-FR"/>
              </w:rPr>
            </w:pPr>
            <w:r w:rsidRPr="00DB58BB">
              <w:rPr>
                <w:sz w:val="22"/>
                <w:lang w:val="fr-FR"/>
              </w:rPr>
              <w:t>Explore</w:t>
            </w:r>
            <w:r w:rsidR="00DB58BB">
              <w:rPr>
                <w:sz w:val="22"/>
                <w:lang w:val="fr-FR"/>
              </w:rPr>
              <w:t xml:space="preserve">r les connaissances et l’expérience des participants par rapport au PRH et les utiliser pendant la </w:t>
            </w:r>
            <w:r w:rsidR="00905708">
              <w:rPr>
                <w:sz w:val="22"/>
                <w:lang w:val="fr-FR"/>
              </w:rPr>
              <w:t>séance</w:t>
            </w:r>
          </w:p>
        </w:tc>
      </w:tr>
      <w:tr w:rsidR="001C7230" w:rsidRPr="002774B9" w14:paraId="5D8C296C" w14:textId="77777777" w:rsidTr="00E12888">
        <w:tc>
          <w:tcPr>
            <w:tcW w:w="2943" w:type="dxa"/>
          </w:tcPr>
          <w:p w14:paraId="3B045CF0" w14:textId="24F92AE8" w:rsidR="001C7230" w:rsidRPr="00FB0CF6" w:rsidRDefault="005E5FE6" w:rsidP="00DB58BB">
            <w:pPr>
              <w:tabs>
                <w:tab w:val="num" w:pos="720"/>
              </w:tabs>
              <w:spacing w:after="120"/>
              <w:rPr>
                <w:sz w:val="22"/>
                <w:lang w:val="fr-FR"/>
              </w:rPr>
            </w:pPr>
            <w:r w:rsidRPr="00FB0CF6">
              <w:rPr>
                <w:sz w:val="22"/>
                <w:lang w:val="fr-FR"/>
              </w:rPr>
              <w:t>Le</w:t>
            </w:r>
            <w:r w:rsidR="00DB58BB" w:rsidRPr="00FB0CF6">
              <w:rPr>
                <w:sz w:val="22"/>
                <w:lang w:val="fr-FR"/>
              </w:rPr>
              <w:t xml:space="preserve"> rôle du CCN et des partenaires du cluster </w:t>
            </w:r>
          </w:p>
        </w:tc>
        <w:tc>
          <w:tcPr>
            <w:tcW w:w="993" w:type="dxa"/>
          </w:tcPr>
          <w:p w14:paraId="316E27C0" w14:textId="5A0626FA" w:rsidR="001C7230" w:rsidRPr="00FB0CF6" w:rsidRDefault="00AD0408" w:rsidP="00DB58BB">
            <w:pPr>
              <w:spacing w:after="120"/>
              <w:rPr>
                <w:sz w:val="22"/>
                <w:lang w:val="fr-FR"/>
              </w:rPr>
            </w:pPr>
            <w:r w:rsidRPr="00FB0CF6">
              <w:rPr>
                <w:sz w:val="22"/>
                <w:lang w:val="fr-FR"/>
              </w:rPr>
              <w:t>30</w:t>
            </w:r>
            <w:r w:rsidR="001C7230" w:rsidRPr="00FB0CF6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39AEF0E4" w14:textId="5CF47DC8" w:rsidR="00DB58BB" w:rsidRPr="00FB0CF6" w:rsidRDefault="001C7230" w:rsidP="00DB58BB">
            <w:pPr>
              <w:spacing w:after="120"/>
              <w:rPr>
                <w:rFonts w:cs="Calibri"/>
                <w:sz w:val="22"/>
                <w:lang w:val="fr-FR"/>
              </w:rPr>
            </w:pPr>
            <w:r w:rsidRPr="00FB0CF6">
              <w:rPr>
                <w:rFonts w:cs="Calibri"/>
                <w:sz w:val="22"/>
                <w:lang w:val="fr-FR"/>
              </w:rPr>
              <w:t>Discussion</w:t>
            </w:r>
            <w:r w:rsidR="00DB58BB" w:rsidRPr="00FB0CF6">
              <w:rPr>
                <w:rFonts w:cs="Calibri"/>
                <w:sz w:val="22"/>
                <w:lang w:val="fr-FR"/>
              </w:rPr>
              <w:t xml:space="preserve"> par </w:t>
            </w:r>
            <w:r w:rsidR="005E5FE6" w:rsidRPr="00FB0CF6">
              <w:rPr>
                <w:rFonts w:cs="Calibri"/>
                <w:sz w:val="22"/>
                <w:lang w:val="fr-FR"/>
              </w:rPr>
              <w:t>binômes</w:t>
            </w:r>
            <w:r w:rsidRPr="00FB0CF6">
              <w:rPr>
                <w:rFonts w:cs="Calibri"/>
                <w:sz w:val="22"/>
                <w:lang w:val="fr-FR"/>
              </w:rPr>
              <w:t xml:space="preserve"> </w:t>
            </w:r>
            <w:r w:rsidR="00DB58BB" w:rsidRPr="00FB0CF6">
              <w:rPr>
                <w:rFonts w:cs="Calibri"/>
                <w:sz w:val="22"/>
                <w:lang w:val="fr-FR"/>
              </w:rPr>
              <w:t>ou</w:t>
            </w:r>
            <w:r w:rsidRPr="00FB0CF6">
              <w:rPr>
                <w:rFonts w:cs="Calibri"/>
                <w:sz w:val="22"/>
                <w:lang w:val="fr-FR"/>
              </w:rPr>
              <w:t xml:space="preserve"> trios. </w:t>
            </w:r>
          </w:p>
          <w:p w14:paraId="69F7ABF1" w14:textId="19A09544" w:rsidR="001C7230" w:rsidRPr="00DB58BB" w:rsidRDefault="00FB0CF6" w:rsidP="00FB0CF6">
            <w:pPr>
              <w:spacing w:after="120"/>
              <w:rPr>
                <w:rFonts w:cs="Calibri"/>
                <w:sz w:val="22"/>
                <w:lang w:val="fr-FR"/>
              </w:rPr>
            </w:pPr>
            <w:r w:rsidRPr="00FB0CF6">
              <w:rPr>
                <w:rFonts w:cs="Calibri"/>
                <w:sz w:val="22"/>
                <w:lang w:val="fr-FR"/>
              </w:rPr>
              <w:t xml:space="preserve">Uniquement quelques groupes pourront restituer, volontairement, leur travail, car le temps est </w:t>
            </w:r>
            <w:r w:rsidR="00905708">
              <w:rPr>
                <w:rFonts w:cs="Calibri"/>
                <w:sz w:val="22"/>
                <w:lang w:val="fr-FR"/>
              </w:rPr>
              <w:t>compté</w:t>
            </w:r>
            <w:r w:rsidR="00905708" w:rsidRPr="00FB0CF6">
              <w:rPr>
                <w:rFonts w:cs="Calibri"/>
                <w:sz w:val="22"/>
                <w:lang w:val="fr-FR"/>
              </w:rPr>
              <w:t>.</w:t>
            </w:r>
            <w:r w:rsidRPr="00FB0CF6">
              <w:rPr>
                <w:rFonts w:cs="Calibri"/>
                <w:sz w:val="22"/>
                <w:lang w:val="fr-FR"/>
              </w:rPr>
              <w:t>.</w:t>
            </w:r>
          </w:p>
        </w:tc>
      </w:tr>
      <w:tr w:rsidR="006649F2" w:rsidRPr="00DB58BB" w14:paraId="36C911F7" w14:textId="77777777" w:rsidTr="00E12888">
        <w:tc>
          <w:tcPr>
            <w:tcW w:w="2943" w:type="dxa"/>
          </w:tcPr>
          <w:p w14:paraId="500E2121" w14:textId="05BE2983" w:rsidR="006649F2" w:rsidRPr="00DB58BB" w:rsidRDefault="00DB58BB" w:rsidP="005115E7">
            <w:pPr>
              <w:spacing w:after="120"/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993" w:type="dxa"/>
          </w:tcPr>
          <w:p w14:paraId="4919C2E8" w14:textId="574C056A" w:rsidR="006649F2" w:rsidRPr="00DB58BB" w:rsidRDefault="00AD0408" w:rsidP="00DB58BB">
            <w:pPr>
              <w:spacing w:after="120"/>
              <w:rPr>
                <w:sz w:val="22"/>
                <w:lang w:val="fr-FR"/>
              </w:rPr>
            </w:pPr>
            <w:r w:rsidRPr="00DB58BB">
              <w:rPr>
                <w:sz w:val="22"/>
                <w:lang w:val="fr-FR"/>
              </w:rPr>
              <w:t>45</w:t>
            </w:r>
            <w:r w:rsidR="006649F2" w:rsidRPr="00DB58BB">
              <w:rPr>
                <w:sz w:val="22"/>
                <w:lang w:val="fr-FR"/>
              </w:rPr>
              <w:t xml:space="preserve"> </w:t>
            </w:r>
            <w:r w:rsidRPr="00DB58BB">
              <w:rPr>
                <w:sz w:val="22"/>
                <w:lang w:val="fr-FR"/>
              </w:rPr>
              <w:t>min</w:t>
            </w:r>
          </w:p>
        </w:tc>
        <w:tc>
          <w:tcPr>
            <w:tcW w:w="4961" w:type="dxa"/>
          </w:tcPr>
          <w:p w14:paraId="7C5728E7" w14:textId="382CB8C3" w:rsidR="006649F2" w:rsidRPr="00DB58BB" w:rsidRDefault="006649F2" w:rsidP="00DB58BB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6A0292A4" w14:textId="77777777" w:rsidR="00166EEE" w:rsidRPr="00DB58BB" w:rsidRDefault="00166EEE" w:rsidP="00DB58BB">
      <w:pPr>
        <w:spacing w:after="120"/>
        <w:rPr>
          <w:b/>
          <w:sz w:val="28"/>
          <w:szCs w:val="28"/>
          <w:lang w:val="fr-FR"/>
        </w:rPr>
      </w:pPr>
    </w:p>
    <w:p w14:paraId="0FE09884" w14:textId="56E226E3" w:rsidR="005A1694" w:rsidRPr="00DB58BB" w:rsidRDefault="00DB58BB" w:rsidP="00DB58B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Matériel pour la s</w:t>
      </w:r>
      <w:r w:rsidR="005A1694" w:rsidRPr="00DB58BB">
        <w:rPr>
          <w:b/>
          <w:sz w:val="28"/>
          <w:szCs w:val="28"/>
          <w:lang w:val="fr-FR"/>
        </w:rPr>
        <w:t>ession</w:t>
      </w:r>
      <w:r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1526"/>
        <w:gridCol w:w="3909"/>
        <w:gridCol w:w="3952"/>
      </w:tblGrid>
      <w:tr w:rsidR="005A1694" w:rsidRPr="002774B9" w14:paraId="59288367" w14:textId="77777777" w:rsidTr="00812F8B">
        <w:tc>
          <w:tcPr>
            <w:tcW w:w="1526" w:type="dxa"/>
          </w:tcPr>
          <w:p w14:paraId="3647AA10" w14:textId="245CE8F2" w:rsidR="005A1694" w:rsidRPr="005115E7" w:rsidRDefault="00DB58BB" w:rsidP="00DB58BB">
            <w:pPr>
              <w:spacing w:after="120"/>
              <w:rPr>
                <w:b/>
                <w:szCs w:val="28"/>
                <w:lang w:val="fr-FR"/>
              </w:rPr>
            </w:pPr>
            <w:r w:rsidRPr="005115E7"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909" w:type="dxa"/>
          </w:tcPr>
          <w:p w14:paraId="765404CC" w14:textId="426C805D" w:rsidR="00812F8B" w:rsidRPr="005115E7" w:rsidRDefault="005115E7" w:rsidP="005115E7">
            <w:pPr>
              <w:spacing w:after="120"/>
              <w:rPr>
                <w:b/>
                <w:szCs w:val="28"/>
                <w:lang w:val="fr-FR"/>
              </w:rPr>
            </w:pPr>
            <w:r w:rsidRPr="005115E7">
              <w:rPr>
                <w:b/>
                <w:szCs w:val="28"/>
                <w:lang w:val="fr-FR"/>
              </w:rPr>
              <w:t xml:space="preserve">Documents pour les dossiers ou à distribuer pendant la </w:t>
            </w:r>
            <w:r w:rsidR="00812F8B" w:rsidRPr="005115E7">
              <w:rPr>
                <w:b/>
                <w:szCs w:val="28"/>
                <w:lang w:val="fr-FR"/>
              </w:rPr>
              <w:t>session</w:t>
            </w:r>
          </w:p>
        </w:tc>
        <w:tc>
          <w:tcPr>
            <w:tcW w:w="0" w:type="auto"/>
          </w:tcPr>
          <w:p w14:paraId="1048EFE9" w14:textId="5A3C70EC" w:rsidR="00DB58BB" w:rsidRPr="005115E7" w:rsidRDefault="005115E7" w:rsidP="005115E7">
            <w:pPr>
              <w:spacing w:after="120"/>
              <w:rPr>
                <w:b/>
                <w:szCs w:val="28"/>
                <w:lang w:val="fr-FR"/>
              </w:rPr>
            </w:pPr>
            <w:r w:rsidRPr="005115E7">
              <w:rPr>
                <w:b/>
                <w:szCs w:val="28"/>
                <w:lang w:val="fr-FR"/>
              </w:rPr>
              <w:t xml:space="preserve">Documents en version électronique pour les </w:t>
            </w:r>
            <w:r w:rsidR="00DB58BB" w:rsidRPr="005115E7">
              <w:rPr>
                <w:b/>
                <w:szCs w:val="28"/>
                <w:lang w:val="fr-FR"/>
              </w:rPr>
              <w:t>clés USB</w:t>
            </w:r>
          </w:p>
        </w:tc>
      </w:tr>
      <w:tr w:rsidR="005A1694" w:rsidRPr="00DB58BB" w14:paraId="1C897F0C" w14:textId="77777777" w:rsidTr="00812F8B">
        <w:tc>
          <w:tcPr>
            <w:tcW w:w="1526" w:type="dxa"/>
          </w:tcPr>
          <w:p w14:paraId="1B604BF7" w14:textId="059CFDC0" w:rsidR="00D914F2" w:rsidRPr="00DB58BB" w:rsidRDefault="00812F8B" w:rsidP="00812F8B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Présentation </w:t>
            </w:r>
            <w:r w:rsidR="00D914F2" w:rsidRPr="00DB58BB">
              <w:rPr>
                <w:sz w:val="22"/>
                <w:lang w:val="fr-FR"/>
              </w:rPr>
              <w:t xml:space="preserve">PPT </w:t>
            </w:r>
          </w:p>
          <w:p w14:paraId="0245E462" w14:textId="365D763A" w:rsidR="005A1694" w:rsidRPr="00DB58BB" w:rsidRDefault="00812F8B" w:rsidP="00812F8B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Tableau</w:t>
            </w:r>
            <w:r w:rsidR="005A1694" w:rsidRPr="00DB58BB">
              <w:rPr>
                <w:sz w:val="22"/>
                <w:lang w:val="fr-FR"/>
              </w:rPr>
              <w:t>,</w:t>
            </w:r>
            <w:r>
              <w:rPr>
                <w:sz w:val="22"/>
                <w:lang w:val="fr-FR"/>
              </w:rPr>
              <w:t xml:space="preserve"> marqueurs </w:t>
            </w:r>
            <w:r w:rsidR="005A1694" w:rsidRPr="00DB58BB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909" w:type="dxa"/>
          </w:tcPr>
          <w:p w14:paraId="1F95A996" w14:textId="77777777" w:rsidR="00F732B7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 xml:space="preserve">2.3 Strategic Response Planning </w:t>
            </w:r>
          </w:p>
          <w:p w14:paraId="4B979D03" w14:textId="5D967057" w:rsidR="00FB0CF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HO ussues implementing cluster strategies</w:t>
            </w:r>
          </w:p>
          <w:p w14:paraId="6F60B370" w14:textId="77777777" w:rsidR="00FB0CF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HO Response plan &amp; Nutrition sector plan</w:t>
            </w:r>
          </w:p>
          <w:p w14:paraId="4E572E89" w14:textId="3D501117" w:rsidR="00FB0CF6" w:rsidRPr="002774B9" w:rsidRDefault="00FB0CF6" w:rsidP="00DB58BB">
            <w:pPr>
              <w:spacing w:after="120"/>
              <w:rPr>
                <w:sz w:val="22"/>
                <w:highlight w:val="yellow"/>
              </w:rPr>
            </w:pPr>
            <w:r w:rsidRPr="002774B9">
              <w:rPr>
                <w:sz w:val="22"/>
              </w:rPr>
              <w:t>HO Steps for a Nutrition cluster strategy</w:t>
            </w:r>
          </w:p>
        </w:tc>
        <w:tc>
          <w:tcPr>
            <w:tcW w:w="0" w:type="auto"/>
          </w:tcPr>
          <w:p w14:paraId="4BD1B7E7" w14:textId="77777777" w:rsidR="00487F8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3.4 Strategic Response Planning</w:t>
            </w:r>
          </w:p>
          <w:p w14:paraId="6D3FFDDA" w14:textId="77777777" w:rsidR="00FB0CF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2014 OCHA Final SRP Guidance</w:t>
            </w:r>
          </w:p>
          <w:p w14:paraId="06F70304" w14:textId="77777777" w:rsidR="00FB0CF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Challlenges developing cluster strategy</w:t>
            </w:r>
          </w:p>
          <w:p w14:paraId="7BE282B4" w14:textId="77777777" w:rsidR="00FB0CF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ERP New July 2015</w:t>
            </w:r>
          </w:p>
          <w:p w14:paraId="19C27E1B" w14:textId="77777777" w:rsidR="00FB0CF6" w:rsidRPr="002774B9" w:rsidRDefault="00FB0CF6" w:rsidP="00DB58BB">
            <w:pPr>
              <w:spacing w:after="120"/>
              <w:rPr>
                <w:sz w:val="22"/>
              </w:rPr>
            </w:pPr>
            <w:r w:rsidRPr="002774B9">
              <w:rPr>
                <w:sz w:val="22"/>
              </w:rPr>
              <w:t>HO Developing Strategic response</w:t>
            </w:r>
          </w:p>
          <w:p w14:paraId="01A11AB0" w14:textId="39B9C03F" w:rsidR="00FB0CF6" w:rsidRPr="002774B9" w:rsidRDefault="000F6562" w:rsidP="000F6562">
            <w:pPr>
              <w:spacing w:after="120"/>
              <w:rPr>
                <w:sz w:val="22"/>
                <w:highlight w:val="yellow"/>
              </w:rPr>
            </w:pPr>
            <w:r w:rsidRPr="002774B9">
              <w:rPr>
                <w:sz w:val="22"/>
              </w:rPr>
              <w:t>2016</w:t>
            </w:r>
            <w:r w:rsidR="00FB0CF6" w:rsidRPr="002774B9">
              <w:rPr>
                <w:sz w:val="22"/>
              </w:rPr>
              <w:t xml:space="preserve"> </w:t>
            </w:r>
            <w:r w:rsidRPr="002774B9">
              <w:rPr>
                <w:sz w:val="22"/>
              </w:rPr>
              <w:t>PRH Tchad</w:t>
            </w:r>
            <w:r w:rsidR="00FB0CF6" w:rsidRPr="002774B9">
              <w:rPr>
                <w:sz w:val="22"/>
              </w:rPr>
              <w:t xml:space="preserve"> </w:t>
            </w:r>
          </w:p>
        </w:tc>
      </w:tr>
    </w:tbl>
    <w:p w14:paraId="5D30DAC2" w14:textId="556C9B2A" w:rsidR="00921272" w:rsidRPr="002774B9" w:rsidRDefault="00921272" w:rsidP="00DB58BB">
      <w:pPr>
        <w:spacing w:after="120"/>
        <w:rPr>
          <w:b/>
          <w:sz w:val="28"/>
          <w:szCs w:val="28"/>
        </w:rPr>
      </w:pPr>
    </w:p>
    <w:p w14:paraId="2D37E044" w14:textId="77777777" w:rsidR="00FB0CF6" w:rsidRPr="002774B9" w:rsidRDefault="00FB0CF6" w:rsidP="00DB58BB">
      <w:pPr>
        <w:spacing w:after="120"/>
        <w:rPr>
          <w:b/>
          <w:sz w:val="28"/>
          <w:szCs w:val="28"/>
        </w:rPr>
      </w:pPr>
    </w:p>
    <w:p w14:paraId="53A3593C" w14:textId="77777777" w:rsidR="00FB0CF6" w:rsidRPr="002774B9" w:rsidRDefault="00FB0CF6" w:rsidP="00DB58BB">
      <w:pPr>
        <w:spacing w:after="120"/>
        <w:rPr>
          <w:b/>
          <w:sz w:val="28"/>
          <w:szCs w:val="28"/>
        </w:rPr>
      </w:pPr>
    </w:p>
    <w:p w14:paraId="3CA3260B" w14:textId="77777777" w:rsidR="00FB0CF6" w:rsidRPr="002774B9" w:rsidRDefault="00FB0CF6" w:rsidP="00DB58BB">
      <w:pPr>
        <w:spacing w:after="120"/>
        <w:rPr>
          <w:b/>
          <w:sz w:val="28"/>
          <w:szCs w:val="28"/>
        </w:rPr>
      </w:pPr>
    </w:p>
    <w:p w14:paraId="0E2CAB43" w14:textId="30485691" w:rsidR="001C7230" w:rsidRPr="00DB58BB" w:rsidRDefault="00812F8B" w:rsidP="00DB58B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</w:t>
      </w:r>
      <w:r w:rsidR="001C7230" w:rsidRPr="00DB58BB">
        <w:rPr>
          <w:b/>
          <w:sz w:val="28"/>
          <w:szCs w:val="28"/>
          <w:lang w:val="fr-FR"/>
        </w:rPr>
        <w:t>otes</w:t>
      </w:r>
      <w:r>
        <w:rPr>
          <w:b/>
          <w:sz w:val="28"/>
          <w:szCs w:val="28"/>
          <w:lang w:val="fr-FR"/>
        </w:rPr>
        <w:t xml:space="preserve"> pour le facilitateur</w:t>
      </w:r>
    </w:p>
    <w:p w14:paraId="539BA16C" w14:textId="29D5CBD0" w:rsidR="00812F8B" w:rsidRDefault="00FB0CF6" w:rsidP="00DB58BB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Une grande partie de la </w:t>
      </w:r>
      <w:r w:rsidR="00905708">
        <w:rPr>
          <w:sz w:val="22"/>
          <w:szCs w:val="28"/>
          <w:lang w:val="fr-FR"/>
        </w:rPr>
        <w:t>séance</w:t>
      </w:r>
      <w:r w:rsidR="00812F8B" w:rsidRPr="00812F8B">
        <w:rPr>
          <w:sz w:val="22"/>
          <w:szCs w:val="28"/>
          <w:lang w:val="fr-FR"/>
        </w:rPr>
        <w:t xml:space="preserve"> </w:t>
      </w:r>
      <w:r>
        <w:rPr>
          <w:sz w:val="22"/>
          <w:szCs w:val="28"/>
          <w:lang w:val="fr-FR"/>
        </w:rPr>
        <w:t>s’articule</w:t>
      </w:r>
      <w:r w:rsidR="00812F8B" w:rsidRPr="00812F8B">
        <w:rPr>
          <w:sz w:val="22"/>
          <w:szCs w:val="28"/>
          <w:lang w:val="fr-FR"/>
        </w:rPr>
        <w:t xml:space="preserve"> </w:t>
      </w:r>
      <w:r>
        <w:rPr>
          <w:sz w:val="22"/>
          <w:szCs w:val="28"/>
          <w:lang w:val="fr-FR"/>
        </w:rPr>
        <w:t>autour d</w:t>
      </w:r>
      <w:r w:rsidR="00905708">
        <w:rPr>
          <w:sz w:val="22"/>
          <w:szCs w:val="28"/>
          <w:lang w:val="fr-FR"/>
        </w:rPr>
        <w:t>u</w:t>
      </w:r>
      <w:r>
        <w:rPr>
          <w:sz w:val="22"/>
          <w:szCs w:val="28"/>
          <w:lang w:val="fr-FR"/>
        </w:rPr>
        <w:t xml:space="preserve"> travail </w:t>
      </w:r>
      <w:r w:rsidR="00812F8B" w:rsidRPr="00812F8B">
        <w:rPr>
          <w:sz w:val="22"/>
          <w:szCs w:val="28"/>
          <w:lang w:val="fr-FR"/>
        </w:rPr>
        <w:t>de groupe</w:t>
      </w:r>
      <w:r>
        <w:rPr>
          <w:sz w:val="22"/>
          <w:szCs w:val="28"/>
          <w:lang w:val="fr-FR"/>
        </w:rPr>
        <w:t xml:space="preserve"> : il est important de bien gérer le temps </w:t>
      </w:r>
      <w:r w:rsidR="00812F8B">
        <w:rPr>
          <w:sz w:val="22"/>
          <w:szCs w:val="28"/>
          <w:lang w:val="fr-FR"/>
        </w:rPr>
        <w:t xml:space="preserve">car la durée de la </w:t>
      </w:r>
      <w:r w:rsidR="00905708">
        <w:rPr>
          <w:sz w:val="22"/>
          <w:szCs w:val="28"/>
          <w:lang w:val="fr-FR"/>
        </w:rPr>
        <w:t>séance</w:t>
      </w:r>
      <w:r w:rsidR="00812F8B">
        <w:rPr>
          <w:sz w:val="22"/>
          <w:szCs w:val="28"/>
          <w:lang w:val="fr-FR"/>
        </w:rPr>
        <w:t xml:space="preserve"> est </w:t>
      </w:r>
      <w:r w:rsidR="00812F8B" w:rsidRPr="00812F8B">
        <w:rPr>
          <w:sz w:val="22"/>
          <w:szCs w:val="28"/>
          <w:lang w:val="fr-FR"/>
        </w:rPr>
        <w:t>limité</w:t>
      </w:r>
      <w:r w:rsidR="00812F8B">
        <w:rPr>
          <w:sz w:val="22"/>
          <w:szCs w:val="28"/>
          <w:lang w:val="fr-FR"/>
        </w:rPr>
        <w:t>e</w:t>
      </w:r>
      <w:r w:rsidR="00812F8B" w:rsidRPr="00812F8B">
        <w:rPr>
          <w:sz w:val="22"/>
          <w:szCs w:val="28"/>
          <w:lang w:val="fr-FR"/>
        </w:rPr>
        <w:t>.</w:t>
      </w:r>
    </w:p>
    <w:p w14:paraId="0660267A" w14:textId="77777777" w:rsidR="001C7230" w:rsidRPr="00812F8B" w:rsidRDefault="001C7230" w:rsidP="00DB58BB">
      <w:pPr>
        <w:spacing w:after="120"/>
        <w:rPr>
          <w:sz w:val="22"/>
          <w:szCs w:val="28"/>
          <w:lang w:val="fr-FR"/>
        </w:rPr>
      </w:pPr>
    </w:p>
    <w:p w14:paraId="31B0C334" w14:textId="22A58DDE" w:rsidR="001C7230" w:rsidRPr="005115E7" w:rsidRDefault="00905708" w:rsidP="00DB58BB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Points e</w:t>
      </w:r>
      <w:r w:rsidR="001C7230" w:rsidRPr="005115E7">
        <w:rPr>
          <w:b/>
          <w:szCs w:val="28"/>
          <w:lang w:val="fr-FR"/>
        </w:rPr>
        <w:t>ssenti</w:t>
      </w:r>
      <w:r w:rsidR="00812F8B" w:rsidRPr="005115E7">
        <w:rPr>
          <w:b/>
          <w:szCs w:val="28"/>
          <w:lang w:val="fr-FR"/>
        </w:rPr>
        <w:t xml:space="preserve">els </w:t>
      </w:r>
      <w:r>
        <w:rPr>
          <w:b/>
          <w:szCs w:val="28"/>
          <w:lang w:val="fr-FR"/>
        </w:rPr>
        <w:t>de la</w:t>
      </w:r>
      <w:r w:rsidRPr="005115E7">
        <w:rPr>
          <w:b/>
          <w:szCs w:val="28"/>
          <w:lang w:val="fr-FR"/>
        </w:rPr>
        <w:t xml:space="preserve"> </w:t>
      </w:r>
      <w:r w:rsidR="00812F8B" w:rsidRPr="005115E7">
        <w:rPr>
          <w:b/>
          <w:szCs w:val="28"/>
          <w:lang w:val="fr-FR"/>
        </w:rPr>
        <w:t>Planification de la réponse humanitaire (</w:t>
      </w:r>
      <w:r w:rsidR="001C7230" w:rsidRPr="005115E7">
        <w:rPr>
          <w:b/>
          <w:szCs w:val="28"/>
          <w:lang w:val="fr-FR"/>
        </w:rPr>
        <w:t>15 minutes</w:t>
      </w:r>
      <w:r w:rsidR="00812F8B" w:rsidRPr="005115E7">
        <w:rPr>
          <w:b/>
          <w:szCs w:val="28"/>
          <w:lang w:val="fr-FR"/>
        </w:rPr>
        <w:t>)</w:t>
      </w:r>
    </w:p>
    <w:p w14:paraId="632700F6" w14:textId="519F627F" w:rsidR="00FB0CF6" w:rsidRDefault="00812F8B" w:rsidP="00DB58BB">
      <w:pPr>
        <w:spacing w:after="120"/>
        <w:rPr>
          <w:sz w:val="22"/>
          <w:szCs w:val="28"/>
          <w:lang w:val="fr-FR"/>
        </w:rPr>
      </w:pPr>
      <w:r w:rsidRPr="00812F8B">
        <w:rPr>
          <w:sz w:val="22"/>
          <w:szCs w:val="28"/>
          <w:lang w:val="fr-FR"/>
        </w:rPr>
        <w:t xml:space="preserve">Commencez par examiner l'étape de </w:t>
      </w:r>
      <w:r w:rsidR="00FB0CF6">
        <w:rPr>
          <w:sz w:val="22"/>
          <w:szCs w:val="28"/>
          <w:lang w:val="fr-FR"/>
        </w:rPr>
        <w:t>« </w:t>
      </w:r>
      <w:r w:rsidRPr="00812F8B">
        <w:rPr>
          <w:sz w:val="22"/>
          <w:szCs w:val="28"/>
          <w:lang w:val="fr-FR"/>
        </w:rPr>
        <w:t>planification stratégique</w:t>
      </w:r>
      <w:r w:rsidR="00FB0CF6">
        <w:rPr>
          <w:sz w:val="22"/>
          <w:szCs w:val="28"/>
          <w:lang w:val="fr-FR"/>
        </w:rPr>
        <w:t> »</w:t>
      </w:r>
      <w:r w:rsidRPr="00812F8B">
        <w:rPr>
          <w:sz w:val="22"/>
          <w:szCs w:val="28"/>
          <w:lang w:val="fr-FR"/>
        </w:rPr>
        <w:t xml:space="preserve"> </w:t>
      </w:r>
      <w:r>
        <w:rPr>
          <w:sz w:val="22"/>
          <w:szCs w:val="28"/>
          <w:lang w:val="fr-FR"/>
        </w:rPr>
        <w:t>sur</w:t>
      </w:r>
      <w:r w:rsidRPr="00812F8B">
        <w:rPr>
          <w:sz w:val="22"/>
          <w:szCs w:val="28"/>
          <w:lang w:val="fr-FR"/>
        </w:rPr>
        <w:t xml:space="preserve"> le </w:t>
      </w:r>
      <w:r>
        <w:rPr>
          <w:sz w:val="22"/>
          <w:szCs w:val="28"/>
          <w:lang w:val="fr-FR"/>
        </w:rPr>
        <w:t>CPH</w:t>
      </w:r>
      <w:r w:rsidRPr="00812F8B">
        <w:rPr>
          <w:sz w:val="22"/>
          <w:szCs w:val="28"/>
          <w:lang w:val="fr-FR"/>
        </w:rPr>
        <w:t xml:space="preserve">, </w:t>
      </w:r>
      <w:r w:rsidR="00905708">
        <w:rPr>
          <w:sz w:val="22"/>
          <w:szCs w:val="28"/>
          <w:lang w:val="fr-FR"/>
        </w:rPr>
        <w:t xml:space="preserve">en </w:t>
      </w:r>
      <w:r w:rsidR="00FB0CF6">
        <w:rPr>
          <w:sz w:val="22"/>
          <w:szCs w:val="28"/>
          <w:lang w:val="fr-FR"/>
        </w:rPr>
        <w:t>signalant</w:t>
      </w:r>
      <w:r w:rsidRPr="00812F8B">
        <w:rPr>
          <w:sz w:val="22"/>
          <w:szCs w:val="28"/>
          <w:lang w:val="fr-FR"/>
        </w:rPr>
        <w:t xml:space="preserve"> que le </w:t>
      </w:r>
      <w:r>
        <w:rPr>
          <w:sz w:val="22"/>
          <w:szCs w:val="28"/>
          <w:lang w:val="fr-FR"/>
        </w:rPr>
        <w:t>PRH</w:t>
      </w:r>
      <w:r w:rsidRPr="00812F8B">
        <w:rPr>
          <w:sz w:val="22"/>
          <w:szCs w:val="28"/>
          <w:lang w:val="fr-FR"/>
        </w:rPr>
        <w:t xml:space="preserve"> </w:t>
      </w:r>
      <w:r w:rsidR="00905708">
        <w:rPr>
          <w:sz w:val="22"/>
          <w:szCs w:val="28"/>
          <w:lang w:val="fr-FR"/>
        </w:rPr>
        <w:t>découle</w:t>
      </w:r>
      <w:r w:rsidRPr="00812F8B">
        <w:rPr>
          <w:sz w:val="22"/>
          <w:szCs w:val="28"/>
          <w:lang w:val="fr-FR"/>
        </w:rPr>
        <w:t xml:space="preserve"> </w:t>
      </w:r>
      <w:r>
        <w:rPr>
          <w:sz w:val="22"/>
          <w:szCs w:val="28"/>
          <w:lang w:val="fr-FR"/>
        </w:rPr>
        <w:t xml:space="preserve">de l'évaluation </w:t>
      </w:r>
      <w:r w:rsidR="00A96061">
        <w:rPr>
          <w:sz w:val="22"/>
          <w:szCs w:val="28"/>
          <w:lang w:val="fr-FR"/>
        </w:rPr>
        <w:t xml:space="preserve">et de l’analyse </w:t>
      </w:r>
      <w:r>
        <w:rPr>
          <w:sz w:val="22"/>
          <w:szCs w:val="28"/>
          <w:lang w:val="fr-FR"/>
        </w:rPr>
        <w:t>de</w:t>
      </w:r>
      <w:r w:rsidR="00905708">
        <w:rPr>
          <w:sz w:val="22"/>
          <w:szCs w:val="28"/>
          <w:lang w:val="fr-FR"/>
        </w:rPr>
        <w:t>s</w:t>
      </w:r>
      <w:r w:rsidRPr="00812F8B">
        <w:rPr>
          <w:sz w:val="22"/>
          <w:szCs w:val="28"/>
          <w:lang w:val="fr-FR"/>
        </w:rPr>
        <w:t xml:space="preserve"> besoins</w:t>
      </w:r>
      <w:r>
        <w:rPr>
          <w:sz w:val="22"/>
          <w:szCs w:val="28"/>
          <w:lang w:val="fr-FR"/>
        </w:rPr>
        <w:t xml:space="preserve">. </w:t>
      </w:r>
    </w:p>
    <w:p w14:paraId="46B0C14D" w14:textId="774A7F48" w:rsidR="00812F8B" w:rsidRDefault="00812F8B" w:rsidP="00DB58BB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Discutez </w:t>
      </w:r>
      <w:r w:rsidR="00A96061">
        <w:rPr>
          <w:sz w:val="22"/>
          <w:szCs w:val="28"/>
          <w:lang w:val="fr-FR"/>
        </w:rPr>
        <w:t>du</w:t>
      </w:r>
      <w:r>
        <w:rPr>
          <w:sz w:val="22"/>
          <w:szCs w:val="28"/>
          <w:lang w:val="fr-FR"/>
        </w:rPr>
        <w:t xml:space="preserve"> but du PRH </w:t>
      </w:r>
      <w:r w:rsidRPr="00812F8B">
        <w:rPr>
          <w:sz w:val="22"/>
          <w:szCs w:val="28"/>
          <w:lang w:val="fr-FR"/>
        </w:rPr>
        <w:t>avec les participants et revoir les étapes</w:t>
      </w:r>
      <w:r>
        <w:rPr>
          <w:sz w:val="22"/>
          <w:szCs w:val="28"/>
          <w:lang w:val="fr-FR"/>
        </w:rPr>
        <w:t xml:space="preserve"> </w:t>
      </w:r>
      <w:r w:rsidRPr="00812F8B">
        <w:rPr>
          <w:sz w:val="22"/>
          <w:szCs w:val="28"/>
          <w:lang w:val="fr-FR"/>
        </w:rPr>
        <w:t>:</w:t>
      </w:r>
    </w:p>
    <w:p w14:paraId="019E33AC" w14:textId="03B125C7" w:rsidR="001C7230" w:rsidRPr="00812F8B" w:rsidRDefault="00812F8B" w:rsidP="00DB58BB">
      <w:pPr>
        <w:numPr>
          <w:ilvl w:val="1"/>
          <w:numId w:val="27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Revue des </w:t>
      </w:r>
      <w:r w:rsidRPr="00812F8B">
        <w:rPr>
          <w:b/>
          <w:sz w:val="22"/>
          <w:szCs w:val="28"/>
          <w:lang w:val="fr-FR"/>
        </w:rPr>
        <w:t>besoins prioritaires</w:t>
      </w:r>
      <w:r w:rsidR="001C7230" w:rsidRPr="00812F8B">
        <w:rPr>
          <w:b/>
          <w:bCs/>
          <w:sz w:val="22"/>
          <w:szCs w:val="28"/>
          <w:lang w:val="fr-FR"/>
        </w:rPr>
        <w:t>.</w:t>
      </w:r>
    </w:p>
    <w:p w14:paraId="2D30FABE" w14:textId="12B61FF5" w:rsidR="001C7230" w:rsidRPr="00812F8B" w:rsidRDefault="00812F8B" w:rsidP="00DB58BB">
      <w:pPr>
        <w:numPr>
          <w:ilvl w:val="1"/>
          <w:numId w:val="27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8"/>
          <w:lang w:val="fr-FR"/>
        </w:rPr>
      </w:pPr>
      <w:r w:rsidRPr="00812F8B">
        <w:rPr>
          <w:sz w:val="22"/>
          <w:szCs w:val="28"/>
          <w:lang w:val="fr-FR"/>
        </w:rPr>
        <w:t xml:space="preserve">Établir </w:t>
      </w:r>
      <w:r w:rsidRPr="00A96061">
        <w:rPr>
          <w:b/>
          <w:sz w:val="22"/>
          <w:szCs w:val="28"/>
          <w:lang w:val="fr-FR"/>
        </w:rPr>
        <w:t>la</w:t>
      </w:r>
      <w:r>
        <w:rPr>
          <w:sz w:val="22"/>
          <w:szCs w:val="28"/>
          <w:lang w:val="fr-FR"/>
        </w:rPr>
        <w:t xml:space="preserve"> </w:t>
      </w:r>
      <w:r w:rsidRPr="00812F8B">
        <w:rPr>
          <w:b/>
          <w:sz w:val="22"/>
          <w:szCs w:val="28"/>
          <w:lang w:val="fr-FR"/>
        </w:rPr>
        <w:t>portée et les limites de la réponse collective</w:t>
      </w:r>
      <w:r w:rsidR="00905708">
        <w:rPr>
          <w:sz w:val="22"/>
          <w:szCs w:val="28"/>
          <w:lang w:val="fr-FR"/>
        </w:rPr>
        <w:t> :</w:t>
      </w:r>
      <w:r w:rsidRPr="00812F8B">
        <w:rPr>
          <w:sz w:val="22"/>
          <w:szCs w:val="28"/>
          <w:lang w:val="fr-FR"/>
        </w:rPr>
        <w:t xml:space="preserve"> les acteurs humanitaires ne peuvent pas couvrir tous les besoins </w:t>
      </w:r>
      <w:r w:rsidR="00A96061">
        <w:rPr>
          <w:sz w:val="22"/>
          <w:szCs w:val="28"/>
          <w:lang w:val="fr-FR"/>
        </w:rPr>
        <w:t>du</w:t>
      </w:r>
      <w:r w:rsidRPr="00812F8B">
        <w:rPr>
          <w:sz w:val="22"/>
          <w:szCs w:val="28"/>
          <w:lang w:val="fr-FR"/>
        </w:rPr>
        <w:t xml:space="preserve"> pays (par exemple, </w:t>
      </w:r>
      <w:r>
        <w:rPr>
          <w:sz w:val="22"/>
          <w:szCs w:val="28"/>
          <w:lang w:val="fr-FR"/>
        </w:rPr>
        <w:t xml:space="preserve">limites </w:t>
      </w:r>
      <w:r w:rsidRPr="00812F8B">
        <w:rPr>
          <w:sz w:val="22"/>
          <w:szCs w:val="28"/>
          <w:lang w:val="fr-FR"/>
        </w:rPr>
        <w:t>géographique</w:t>
      </w:r>
      <w:r>
        <w:rPr>
          <w:sz w:val="22"/>
          <w:szCs w:val="28"/>
          <w:lang w:val="fr-FR"/>
        </w:rPr>
        <w:t>s</w:t>
      </w:r>
      <w:r w:rsidRPr="00812F8B">
        <w:rPr>
          <w:sz w:val="22"/>
          <w:szCs w:val="28"/>
          <w:lang w:val="fr-FR"/>
        </w:rPr>
        <w:t>, démographique</w:t>
      </w:r>
      <w:r>
        <w:rPr>
          <w:sz w:val="22"/>
          <w:szCs w:val="28"/>
          <w:lang w:val="fr-FR"/>
        </w:rPr>
        <w:t>s</w:t>
      </w:r>
      <w:r w:rsidRPr="00812F8B">
        <w:rPr>
          <w:sz w:val="22"/>
          <w:szCs w:val="28"/>
          <w:lang w:val="fr-FR"/>
        </w:rPr>
        <w:t>, sectoriel</w:t>
      </w:r>
      <w:r>
        <w:rPr>
          <w:sz w:val="22"/>
          <w:szCs w:val="28"/>
          <w:lang w:val="fr-FR"/>
        </w:rPr>
        <w:t>les</w:t>
      </w:r>
      <w:r w:rsidRPr="00812F8B">
        <w:rPr>
          <w:sz w:val="22"/>
          <w:szCs w:val="28"/>
          <w:lang w:val="fr-FR"/>
        </w:rPr>
        <w:t>, temporelles ou d'autres mesures de la vulnérabilité)</w:t>
      </w:r>
      <w:r>
        <w:rPr>
          <w:sz w:val="22"/>
          <w:szCs w:val="28"/>
          <w:lang w:val="fr-FR"/>
        </w:rPr>
        <w:t xml:space="preserve"> </w:t>
      </w:r>
    </w:p>
    <w:p w14:paraId="4B1019C6" w14:textId="36F40F53" w:rsidR="001C7230" w:rsidRPr="00812F8B" w:rsidRDefault="00812F8B" w:rsidP="00DB58BB">
      <w:pPr>
        <w:numPr>
          <w:ilvl w:val="1"/>
          <w:numId w:val="27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Prendre en compte l</w:t>
      </w:r>
      <w:r w:rsidRPr="00812F8B">
        <w:rPr>
          <w:sz w:val="22"/>
          <w:szCs w:val="28"/>
          <w:lang w:val="fr-FR"/>
        </w:rPr>
        <w:t xml:space="preserve">es </w:t>
      </w:r>
      <w:r w:rsidRPr="00812F8B">
        <w:rPr>
          <w:b/>
          <w:sz w:val="22"/>
          <w:szCs w:val="28"/>
          <w:lang w:val="fr-FR"/>
        </w:rPr>
        <w:t xml:space="preserve">besoins </w:t>
      </w:r>
      <w:r w:rsidR="00905708">
        <w:rPr>
          <w:b/>
          <w:sz w:val="22"/>
          <w:szCs w:val="28"/>
          <w:lang w:val="fr-FR"/>
        </w:rPr>
        <w:t xml:space="preserve">déjà pris en compte </w:t>
      </w:r>
      <w:r w:rsidRPr="00812F8B">
        <w:rPr>
          <w:b/>
          <w:sz w:val="22"/>
          <w:szCs w:val="28"/>
          <w:lang w:val="fr-FR"/>
        </w:rPr>
        <w:t>par d'autres</w:t>
      </w:r>
      <w:r w:rsidR="00934302">
        <w:rPr>
          <w:b/>
          <w:sz w:val="22"/>
          <w:szCs w:val="28"/>
          <w:lang w:val="fr-FR"/>
        </w:rPr>
        <w:t xml:space="preserve"> acteurs</w:t>
      </w:r>
      <w:r w:rsidRPr="00812F8B">
        <w:rPr>
          <w:sz w:val="22"/>
          <w:szCs w:val="28"/>
          <w:lang w:val="fr-FR"/>
        </w:rPr>
        <w:t>, y com</w:t>
      </w:r>
      <w:r w:rsidR="00934302">
        <w:rPr>
          <w:sz w:val="22"/>
          <w:szCs w:val="28"/>
          <w:lang w:val="fr-FR"/>
        </w:rPr>
        <w:t>pris le gouvernement concerné ou</w:t>
      </w:r>
      <w:r w:rsidRPr="00812F8B">
        <w:rPr>
          <w:sz w:val="22"/>
          <w:szCs w:val="28"/>
          <w:lang w:val="fr-FR"/>
        </w:rPr>
        <w:t xml:space="preserve"> des acteurs non humanitaires. Le </w:t>
      </w:r>
      <w:r>
        <w:rPr>
          <w:sz w:val="22"/>
          <w:szCs w:val="28"/>
          <w:lang w:val="fr-FR"/>
        </w:rPr>
        <w:t>PRH</w:t>
      </w:r>
      <w:r w:rsidRPr="00812F8B">
        <w:rPr>
          <w:sz w:val="22"/>
          <w:szCs w:val="28"/>
          <w:lang w:val="fr-FR"/>
        </w:rPr>
        <w:t xml:space="preserve"> </w:t>
      </w:r>
      <w:r w:rsidR="00905708" w:rsidRPr="00812F8B">
        <w:rPr>
          <w:sz w:val="22"/>
          <w:szCs w:val="28"/>
          <w:lang w:val="fr-FR"/>
        </w:rPr>
        <w:t>d</w:t>
      </w:r>
      <w:r w:rsidR="00905708">
        <w:rPr>
          <w:sz w:val="22"/>
          <w:szCs w:val="28"/>
          <w:lang w:val="fr-FR"/>
        </w:rPr>
        <w:t>oit</w:t>
      </w:r>
      <w:r w:rsidR="00905708" w:rsidRPr="00812F8B">
        <w:rPr>
          <w:sz w:val="22"/>
          <w:szCs w:val="28"/>
          <w:lang w:val="fr-FR"/>
        </w:rPr>
        <w:t xml:space="preserve"> </w:t>
      </w:r>
      <w:r w:rsidRPr="00812F8B">
        <w:rPr>
          <w:sz w:val="22"/>
          <w:szCs w:val="28"/>
          <w:lang w:val="fr-FR"/>
        </w:rPr>
        <w:t xml:space="preserve">être </w:t>
      </w:r>
      <w:r w:rsidRPr="00812F8B">
        <w:rPr>
          <w:b/>
          <w:sz w:val="22"/>
          <w:szCs w:val="28"/>
          <w:lang w:val="fr-FR"/>
        </w:rPr>
        <w:t>complémentaire et cohérent</w:t>
      </w:r>
      <w:r w:rsidRPr="00812F8B">
        <w:rPr>
          <w:sz w:val="22"/>
          <w:szCs w:val="28"/>
          <w:lang w:val="fr-FR"/>
        </w:rPr>
        <w:t xml:space="preserve"> avec d'autres cadres de planification ou de programmation</w:t>
      </w:r>
      <w:r>
        <w:rPr>
          <w:sz w:val="22"/>
          <w:szCs w:val="28"/>
          <w:lang w:val="fr-FR"/>
        </w:rPr>
        <w:t>.</w:t>
      </w:r>
      <w:r w:rsidR="001C7230" w:rsidRPr="00812F8B">
        <w:rPr>
          <w:sz w:val="22"/>
          <w:szCs w:val="28"/>
          <w:lang w:val="fr-FR"/>
        </w:rPr>
        <w:t>.</w:t>
      </w:r>
    </w:p>
    <w:p w14:paraId="43B9A299" w14:textId="5F0E3271" w:rsidR="001C7230" w:rsidRPr="00812F8B" w:rsidRDefault="00812F8B" w:rsidP="00DB58BB">
      <w:pPr>
        <w:numPr>
          <w:ilvl w:val="1"/>
          <w:numId w:val="27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8"/>
          <w:lang w:val="fr-FR"/>
        </w:rPr>
      </w:pPr>
      <w:r w:rsidRPr="00934302">
        <w:rPr>
          <w:sz w:val="22"/>
          <w:szCs w:val="28"/>
          <w:lang w:val="fr-FR"/>
        </w:rPr>
        <w:t xml:space="preserve">Déterminer le </w:t>
      </w:r>
      <w:r w:rsidR="00905708">
        <w:rPr>
          <w:sz w:val="22"/>
          <w:szCs w:val="28"/>
          <w:lang w:val="fr-FR"/>
        </w:rPr>
        <w:t xml:space="preserve">nombre de </w:t>
      </w:r>
      <w:r w:rsidRPr="00934302">
        <w:rPr>
          <w:b/>
          <w:sz w:val="22"/>
          <w:szCs w:val="28"/>
          <w:lang w:val="fr-FR"/>
        </w:rPr>
        <w:t>cible</w:t>
      </w:r>
      <w:r w:rsidR="00905708">
        <w:rPr>
          <w:sz w:val="22"/>
          <w:szCs w:val="28"/>
          <w:lang w:val="fr-FR"/>
        </w:rPr>
        <w:t>s</w:t>
      </w:r>
      <w:r w:rsidR="00BE19DA" w:rsidRPr="00934302">
        <w:rPr>
          <w:sz w:val="22"/>
          <w:szCs w:val="28"/>
          <w:lang w:val="fr-FR"/>
        </w:rPr>
        <w:t xml:space="preserve"> (</w:t>
      </w:r>
      <w:r w:rsidR="00934302" w:rsidRPr="00934302">
        <w:rPr>
          <w:sz w:val="22"/>
          <w:szCs w:val="28"/>
          <w:lang w:val="fr-FR"/>
        </w:rPr>
        <w:t>« </w:t>
      </w:r>
      <w:r w:rsidR="00BE19DA" w:rsidRPr="00934302">
        <w:rPr>
          <w:sz w:val="22"/>
          <w:szCs w:val="28"/>
          <w:lang w:val="fr-FR"/>
        </w:rPr>
        <w:t>target caseload</w:t>
      </w:r>
      <w:r w:rsidR="00934302" w:rsidRPr="00934302">
        <w:rPr>
          <w:sz w:val="22"/>
          <w:szCs w:val="28"/>
          <w:lang w:val="fr-FR"/>
        </w:rPr>
        <w:t> »</w:t>
      </w:r>
      <w:r w:rsidR="00BE19DA" w:rsidRPr="00934302">
        <w:rPr>
          <w:sz w:val="22"/>
          <w:szCs w:val="28"/>
          <w:lang w:val="fr-FR"/>
        </w:rPr>
        <w:t xml:space="preserve">) </w:t>
      </w:r>
      <w:r w:rsidRPr="00934302">
        <w:rPr>
          <w:sz w:val="22"/>
          <w:szCs w:val="28"/>
          <w:lang w:val="fr-FR"/>
        </w:rPr>
        <w:t>: nombre, type et localisation de</w:t>
      </w:r>
      <w:r w:rsidR="00BE19DA" w:rsidRPr="00934302">
        <w:rPr>
          <w:sz w:val="22"/>
          <w:szCs w:val="28"/>
          <w:lang w:val="fr-FR"/>
        </w:rPr>
        <w:t>s</w:t>
      </w:r>
      <w:r w:rsidRPr="00934302">
        <w:rPr>
          <w:sz w:val="22"/>
          <w:szCs w:val="28"/>
          <w:lang w:val="fr-FR"/>
        </w:rPr>
        <w:t xml:space="preserve"> personnes </w:t>
      </w:r>
      <w:r w:rsidR="00905708">
        <w:rPr>
          <w:sz w:val="22"/>
          <w:szCs w:val="28"/>
          <w:lang w:val="fr-FR"/>
        </w:rPr>
        <w:t xml:space="preserve">destinées </w:t>
      </w:r>
      <w:r w:rsidRPr="00934302">
        <w:rPr>
          <w:sz w:val="22"/>
          <w:szCs w:val="28"/>
          <w:lang w:val="fr-FR"/>
        </w:rPr>
        <w:t>à</w:t>
      </w:r>
      <w:r w:rsidRPr="00812F8B">
        <w:rPr>
          <w:sz w:val="22"/>
          <w:szCs w:val="28"/>
          <w:lang w:val="fr-FR"/>
        </w:rPr>
        <w:t xml:space="preserve"> </w:t>
      </w:r>
      <w:r w:rsidR="00934302">
        <w:rPr>
          <w:sz w:val="22"/>
          <w:szCs w:val="28"/>
          <w:lang w:val="fr-FR"/>
        </w:rPr>
        <w:t>recevoir de l’aide</w:t>
      </w:r>
      <w:r w:rsidRPr="00812F8B">
        <w:rPr>
          <w:sz w:val="22"/>
          <w:szCs w:val="28"/>
          <w:lang w:val="fr-FR"/>
        </w:rPr>
        <w:t xml:space="preserve">, peut-être ventilées par cluster/secteur, sur la base des </w:t>
      </w:r>
      <w:r w:rsidR="00905708" w:rsidRPr="00812F8B">
        <w:rPr>
          <w:sz w:val="22"/>
          <w:szCs w:val="28"/>
          <w:lang w:val="fr-FR"/>
        </w:rPr>
        <w:t>différents</w:t>
      </w:r>
      <w:r w:rsidR="00905708">
        <w:rPr>
          <w:sz w:val="22"/>
          <w:szCs w:val="28"/>
          <w:lang w:val="fr-FR"/>
        </w:rPr>
        <w:t xml:space="preserve"> </w:t>
      </w:r>
      <w:r w:rsidR="00934302">
        <w:rPr>
          <w:sz w:val="22"/>
          <w:szCs w:val="28"/>
          <w:lang w:val="fr-FR"/>
        </w:rPr>
        <w:t>b</w:t>
      </w:r>
      <w:r w:rsidRPr="00812F8B">
        <w:rPr>
          <w:sz w:val="22"/>
          <w:szCs w:val="28"/>
          <w:lang w:val="fr-FR"/>
        </w:rPr>
        <w:t>esoin</w:t>
      </w:r>
      <w:r w:rsidR="00934302">
        <w:rPr>
          <w:sz w:val="22"/>
          <w:szCs w:val="28"/>
          <w:lang w:val="fr-FR"/>
        </w:rPr>
        <w:t>s, des limites de la réponse, et d</w:t>
      </w:r>
      <w:r w:rsidRPr="00812F8B">
        <w:rPr>
          <w:sz w:val="22"/>
          <w:szCs w:val="28"/>
          <w:lang w:val="fr-FR"/>
        </w:rPr>
        <w:t xml:space="preserve">es chiffres </w:t>
      </w:r>
      <w:r w:rsidR="00905708">
        <w:rPr>
          <w:sz w:val="22"/>
          <w:szCs w:val="28"/>
          <w:lang w:val="fr-FR"/>
        </w:rPr>
        <w:t xml:space="preserve">initiaux </w:t>
      </w:r>
      <w:r w:rsidR="00934302">
        <w:rPr>
          <w:sz w:val="22"/>
          <w:szCs w:val="28"/>
          <w:lang w:val="fr-FR"/>
        </w:rPr>
        <w:t>de planification</w:t>
      </w:r>
      <w:r w:rsidR="001C7230" w:rsidRPr="00812F8B">
        <w:rPr>
          <w:sz w:val="22"/>
          <w:szCs w:val="28"/>
          <w:lang w:val="fr-FR"/>
        </w:rPr>
        <w:t xml:space="preserve">. </w:t>
      </w:r>
    </w:p>
    <w:p w14:paraId="5795378A" w14:textId="7A18BEEA" w:rsidR="00934302" w:rsidRPr="00934302" w:rsidRDefault="00BE19DA" w:rsidP="00DB58BB">
      <w:pPr>
        <w:numPr>
          <w:ilvl w:val="1"/>
          <w:numId w:val="27"/>
        </w:numPr>
        <w:tabs>
          <w:tab w:val="clear" w:pos="1440"/>
          <w:tab w:val="num" w:pos="720"/>
        </w:tabs>
        <w:spacing w:after="120"/>
        <w:ind w:left="720"/>
        <w:rPr>
          <w:b/>
          <w:bCs/>
          <w:sz w:val="22"/>
          <w:szCs w:val="28"/>
          <w:lang w:val="fr-FR"/>
        </w:rPr>
      </w:pPr>
      <w:r w:rsidRPr="00BE19DA">
        <w:rPr>
          <w:sz w:val="22"/>
          <w:szCs w:val="28"/>
          <w:lang w:val="fr-FR"/>
        </w:rPr>
        <w:t xml:space="preserve">Décrire les </w:t>
      </w:r>
      <w:r w:rsidRPr="00BE19DA">
        <w:rPr>
          <w:b/>
          <w:sz w:val="22"/>
          <w:szCs w:val="28"/>
          <w:lang w:val="fr-FR"/>
        </w:rPr>
        <w:t>priorités d'intervention</w:t>
      </w:r>
      <w:r w:rsidRPr="00BE19DA">
        <w:rPr>
          <w:sz w:val="22"/>
          <w:szCs w:val="28"/>
          <w:lang w:val="fr-FR"/>
        </w:rPr>
        <w:t xml:space="preserve"> et </w:t>
      </w:r>
      <w:r w:rsidR="00934302">
        <w:rPr>
          <w:sz w:val="22"/>
          <w:szCs w:val="28"/>
          <w:lang w:val="fr-FR"/>
        </w:rPr>
        <w:t>rée</w:t>
      </w:r>
      <w:r w:rsidR="00934302" w:rsidRPr="00BE19DA">
        <w:rPr>
          <w:sz w:val="22"/>
          <w:szCs w:val="28"/>
          <w:lang w:val="fr-FR"/>
        </w:rPr>
        <w:t>xaminer</w:t>
      </w:r>
      <w:r w:rsidRPr="00BE19DA">
        <w:rPr>
          <w:sz w:val="22"/>
          <w:szCs w:val="28"/>
          <w:lang w:val="fr-FR"/>
        </w:rPr>
        <w:t xml:space="preserve"> les </w:t>
      </w:r>
      <w:r w:rsidRPr="00BE19DA">
        <w:rPr>
          <w:b/>
          <w:sz w:val="22"/>
          <w:szCs w:val="28"/>
          <w:lang w:val="fr-FR"/>
        </w:rPr>
        <w:t>besoins prioritaires</w:t>
      </w:r>
      <w:r w:rsidRPr="00BE19DA">
        <w:rPr>
          <w:sz w:val="22"/>
          <w:szCs w:val="28"/>
          <w:lang w:val="fr-FR"/>
        </w:rPr>
        <w:t xml:space="preserve">. </w:t>
      </w:r>
      <w:r>
        <w:rPr>
          <w:sz w:val="22"/>
          <w:szCs w:val="28"/>
          <w:lang w:val="fr-FR"/>
        </w:rPr>
        <w:t>La h</w:t>
      </w:r>
      <w:r w:rsidRPr="00BE19DA">
        <w:rPr>
          <w:sz w:val="22"/>
          <w:szCs w:val="28"/>
          <w:lang w:val="fr-FR"/>
        </w:rPr>
        <w:t xml:space="preserve">iérarchisation au niveau stratégique est difficile </w:t>
      </w:r>
      <w:r>
        <w:rPr>
          <w:sz w:val="22"/>
          <w:szCs w:val="28"/>
          <w:lang w:val="fr-FR"/>
        </w:rPr>
        <w:t xml:space="preserve">-à </w:t>
      </w:r>
      <w:r w:rsidRPr="00BE19DA">
        <w:rPr>
          <w:sz w:val="22"/>
          <w:szCs w:val="28"/>
          <w:lang w:val="fr-FR"/>
        </w:rPr>
        <w:t>décide</w:t>
      </w:r>
      <w:r>
        <w:rPr>
          <w:sz w:val="22"/>
          <w:szCs w:val="28"/>
          <w:lang w:val="fr-FR"/>
        </w:rPr>
        <w:t>r</w:t>
      </w:r>
      <w:r w:rsidRPr="00BE19DA">
        <w:rPr>
          <w:sz w:val="22"/>
          <w:szCs w:val="28"/>
          <w:lang w:val="fr-FR"/>
        </w:rPr>
        <w:t xml:space="preserve"> et à articuler. </w:t>
      </w:r>
      <w:r w:rsidR="00934302">
        <w:rPr>
          <w:sz w:val="22"/>
          <w:szCs w:val="28"/>
          <w:lang w:val="fr-FR"/>
        </w:rPr>
        <w:t xml:space="preserve">Plus tard, il faudra faire le tri parmi les activités (des clusters et </w:t>
      </w:r>
      <w:r w:rsidR="00934302" w:rsidRPr="00BE19DA">
        <w:rPr>
          <w:sz w:val="22"/>
          <w:szCs w:val="28"/>
          <w:lang w:val="fr-FR"/>
        </w:rPr>
        <w:t>éventuellement des projets</w:t>
      </w:r>
      <w:r w:rsidR="00934302">
        <w:rPr>
          <w:sz w:val="22"/>
          <w:szCs w:val="28"/>
          <w:lang w:val="fr-FR"/>
        </w:rPr>
        <w:t xml:space="preserve">) : celles </w:t>
      </w:r>
      <w:r w:rsidR="00905708">
        <w:rPr>
          <w:sz w:val="22"/>
          <w:szCs w:val="28"/>
          <w:lang w:val="fr-FR"/>
        </w:rPr>
        <w:t xml:space="preserve">qui relèvent de la </w:t>
      </w:r>
      <w:r w:rsidR="00934302">
        <w:rPr>
          <w:sz w:val="22"/>
          <w:szCs w:val="28"/>
          <w:lang w:val="fr-FR"/>
        </w:rPr>
        <w:t xml:space="preserve">priorité absolue et les autres. </w:t>
      </w:r>
    </w:p>
    <w:p w14:paraId="758934C3" w14:textId="2889FE7E" w:rsidR="00BE19DA" w:rsidRDefault="00934302" w:rsidP="00DB58BB">
      <w:pPr>
        <w:spacing w:after="120"/>
        <w:rPr>
          <w:sz w:val="22"/>
          <w:szCs w:val="28"/>
          <w:lang w:val="fr-FR"/>
        </w:rPr>
      </w:pPr>
      <w:r w:rsidRPr="00107598">
        <w:rPr>
          <w:sz w:val="22"/>
          <w:szCs w:val="28"/>
          <w:lang w:val="fr-FR"/>
        </w:rPr>
        <w:t>Montrez rapidement (ou distribuez</w:t>
      </w:r>
      <w:r w:rsidR="00BE19DA" w:rsidRPr="00107598">
        <w:rPr>
          <w:sz w:val="22"/>
          <w:szCs w:val="28"/>
          <w:lang w:val="fr-FR"/>
        </w:rPr>
        <w:t>) un exemple de PRH actuel</w:t>
      </w:r>
      <w:r w:rsidR="00107598" w:rsidRPr="00107598">
        <w:rPr>
          <w:sz w:val="22"/>
          <w:szCs w:val="28"/>
          <w:lang w:val="fr-FR"/>
        </w:rPr>
        <w:t xml:space="preserve"> (</w:t>
      </w:r>
      <w:r w:rsidR="00107598" w:rsidRPr="002774B9">
        <w:rPr>
          <w:sz w:val="22"/>
          <w:szCs w:val="28"/>
          <w:lang w:val="fr-FR"/>
        </w:rPr>
        <w:t>Tchad 2016)</w:t>
      </w:r>
      <w:r w:rsidR="00BE19DA" w:rsidRPr="002774B9">
        <w:rPr>
          <w:sz w:val="22"/>
          <w:szCs w:val="28"/>
          <w:lang w:val="fr-FR"/>
        </w:rPr>
        <w:t>,</w:t>
      </w:r>
      <w:r w:rsidR="00BE19DA" w:rsidRPr="00107598">
        <w:rPr>
          <w:sz w:val="22"/>
          <w:szCs w:val="28"/>
          <w:lang w:val="fr-FR"/>
        </w:rPr>
        <w:t xml:space="preserve"> soulignant</w:t>
      </w:r>
      <w:r w:rsidR="00BE19DA" w:rsidRPr="00BE19DA">
        <w:rPr>
          <w:sz w:val="22"/>
          <w:szCs w:val="28"/>
          <w:lang w:val="fr-FR"/>
        </w:rPr>
        <w:t xml:space="preserve"> comment les objectifs </w:t>
      </w:r>
      <w:r w:rsidR="00BE19DA">
        <w:rPr>
          <w:sz w:val="22"/>
          <w:szCs w:val="28"/>
          <w:lang w:val="fr-FR"/>
        </w:rPr>
        <w:t>pour la</w:t>
      </w:r>
      <w:r w:rsidR="00BE19DA" w:rsidRPr="00BE19DA">
        <w:rPr>
          <w:sz w:val="22"/>
          <w:szCs w:val="28"/>
          <w:lang w:val="fr-FR"/>
        </w:rPr>
        <w:t xml:space="preserve"> nutrition alimentent </w:t>
      </w:r>
      <w:r w:rsidR="00BE19DA">
        <w:rPr>
          <w:sz w:val="22"/>
          <w:szCs w:val="28"/>
          <w:lang w:val="fr-FR"/>
        </w:rPr>
        <w:t xml:space="preserve">les </w:t>
      </w:r>
      <w:r w:rsidR="00BE19DA" w:rsidRPr="00BE19DA">
        <w:rPr>
          <w:sz w:val="22"/>
          <w:szCs w:val="28"/>
          <w:lang w:val="fr-FR"/>
        </w:rPr>
        <w:t xml:space="preserve">objectifs </w:t>
      </w:r>
      <w:r w:rsidR="00107598">
        <w:rPr>
          <w:sz w:val="22"/>
          <w:szCs w:val="28"/>
          <w:lang w:val="fr-FR"/>
        </w:rPr>
        <w:t>globaux de la réponse</w:t>
      </w:r>
      <w:r w:rsidR="00BE19DA" w:rsidRPr="00BE19DA">
        <w:rPr>
          <w:sz w:val="22"/>
          <w:szCs w:val="28"/>
          <w:lang w:val="fr-FR"/>
        </w:rPr>
        <w:t>.</w:t>
      </w:r>
    </w:p>
    <w:p w14:paraId="3E42AE7D" w14:textId="77777777" w:rsidR="001C7230" w:rsidRPr="00812F8B" w:rsidRDefault="001C7230" w:rsidP="00DB58BB">
      <w:pPr>
        <w:spacing w:after="120"/>
        <w:rPr>
          <w:sz w:val="22"/>
          <w:lang w:val="fr-FR"/>
        </w:rPr>
      </w:pPr>
    </w:p>
    <w:p w14:paraId="563C49BB" w14:textId="0432C0D6" w:rsidR="001C7230" w:rsidRPr="005115E7" w:rsidRDefault="00107598" w:rsidP="00DB58BB">
      <w:pPr>
        <w:tabs>
          <w:tab w:val="num" w:pos="720"/>
        </w:tabs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Travail de groupe : l</w:t>
      </w:r>
      <w:r w:rsidR="00BE19DA" w:rsidRPr="005115E7">
        <w:rPr>
          <w:b/>
          <w:szCs w:val="28"/>
          <w:lang w:val="fr-FR"/>
        </w:rPr>
        <w:t>e</w:t>
      </w:r>
      <w:r w:rsidR="00AD0408" w:rsidRPr="005115E7">
        <w:rPr>
          <w:b/>
          <w:szCs w:val="28"/>
          <w:lang w:val="fr-FR"/>
        </w:rPr>
        <w:t xml:space="preserve"> </w:t>
      </w:r>
      <w:r w:rsidR="00BE19DA" w:rsidRPr="005115E7">
        <w:rPr>
          <w:b/>
          <w:szCs w:val="28"/>
          <w:lang w:val="fr-FR"/>
        </w:rPr>
        <w:t>rôle</w:t>
      </w:r>
      <w:r w:rsidR="00AD0408" w:rsidRPr="005115E7">
        <w:rPr>
          <w:b/>
          <w:szCs w:val="28"/>
          <w:lang w:val="fr-FR"/>
        </w:rPr>
        <w:t xml:space="preserve"> </w:t>
      </w:r>
      <w:r w:rsidR="00BE19DA" w:rsidRPr="005115E7">
        <w:rPr>
          <w:b/>
          <w:szCs w:val="28"/>
          <w:lang w:val="fr-FR"/>
        </w:rPr>
        <w:t>du CCN (</w:t>
      </w:r>
      <w:r w:rsidR="00AD0408" w:rsidRPr="005115E7">
        <w:rPr>
          <w:b/>
          <w:szCs w:val="28"/>
          <w:lang w:val="fr-FR"/>
        </w:rPr>
        <w:t>30</w:t>
      </w:r>
      <w:r w:rsidR="001C7230" w:rsidRPr="005115E7">
        <w:rPr>
          <w:b/>
          <w:szCs w:val="28"/>
          <w:lang w:val="fr-FR"/>
        </w:rPr>
        <w:t xml:space="preserve"> minutes</w:t>
      </w:r>
      <w:r w:rsidR="00BE19DA" w:rsidRPr="005115E7">
        <w:rPr>
          <w:b/>
          <w:szCs w:val="28"/>
          <w:lang w:val="fr-FR"/>
        </w:rPr>
        <w:t>)</w:t>
      </w:r>
    </w:p>
    <w:p w14:paraId="60D2E0F4" w14:textId="5E58778E" w:rsidR="00107598" w:rsidRDefault="00BE19DA" w:rsidP="00BE19DA">
      <w:pPr>
        <w:spacing w:after="120"/>
        <w:rPr>
          <w:sz w:val="22"/>
          <w:lang w:val="fr-FR"/>
        </w:rPr>
      </w:pPr>
      <w:r w:rsidRPr="00BE19DA">
        <w:rPr>
          <w:sz w:val="22"/>
          <w:lang w:val="fr-FR"/>
        </w:rPr>
        <w:t>Demandez aux pa</w:t>
      </w:r>
      <w:r>
        <w:rPr>
          <w:sz w:val="22"/>
          <w:lang w:val="fr-FR"/>
        </w:rPr>
        <w:t xml:space="preserve">rticipants de discuter (en </w:t>
      </w:r>
      <w:r w:rsidR="00905708">
        <w:rPr>
          <w:sz w:val="22"/>
          <w:lang w:val="fr-FR"/>
        </w:rPr>
        <w:t>binômes</w:t>
      </w:r>
      <w:r w:rsidRPr="00BE19DA">
        <w:rPr>
          <w:sz w:val="22"/>
          <w:lang w:val="fr-FR"/>
        </w:rPr>
        <w:t xml:space="preserve"> ou e</w:t>
      </w:r>
      <w:r>
        <w:rPr>
          <w:sz w:val="22"/>
          <w:lang w:val="fr-FR"/>
        </w:rPr>
        <w:t xml:space="preserve">n petits groupes) </w:t>
      </w:r>
      <w:r w:rsidR="00905708">
        <w:rPr>
          <w:sz w:val="22"/>
          <w:lang w:val="fr-FR"/>
        </w:rPr>
        <w:t>du</w:t>
      </w:r>
      <w:r>
        <w:rPr>
          <w:sz w:val="22"/>
          <w:lang w:val="fr-FR"/>
        </w:rPr>
        <w:t xml:space="preserve"> rôle du CCN </w:t>
      </w:r>
      <w:r w:rsidRPr="00BE19DA">
        <w:rPr>
          <w:sz w:val="22"/>
          <w:lang w:val="fr-FR"/>
        </w:rPr>
        <w:t>dans</w:t>
      </w:r>
      <w:r>
        <w:rPr>
          <w:sz w:val="22"/>
          <w:lang w:val="fr-FR"/>
        </w:rPr>
        <w:t xml:space="preserve"> le processus de </w:t>
      </w:r>
      <w:r w:rsidR="00107598">
        <w:rPr>
          <w:sz w:val="22"/>
          <w:lang w:val="fr-FR"/>
        </w:rPr>
        <w:t>préparation</w:t>
      </w:r>
      <w:r>
        <w:rPr>
          <w:sz w:val="22"/>
          <w:lang w:val="fr-FR"/>
        </w:rPr>
        <w:t xml:space="preserve"> du PRH </w:t>
      </w:r>
      <w:r w:rsidRPr="00BE19DA">
        <w:rPr>
          <w:sz w:val="22"/>
          <w:lang w:val="fr-FR"/>
        </w:rPr>
        <w:t xml:space="preserve">et </w:t>
      </w:r>
      <w:r w:rsidR="00905708">
        <w:rPr>
          <w:sz w:val="22"/>
          <w:lang w:val="fr-FR"/>
        </w:rPr>
        <w:t xml:space="preserve">de </w:t>
      </w:r>
      <w:r w:rsidRPr="00BE19DA">
        <w:rPr>
          <w:sz w:val="22"/>
          <w:lang w:val="fr-FR"/>
        </w:rPr>
        <w:t xml:space="preserve">comment </w:t>
      </w:r>
      <w:r>
        <w:rPr>
          <w:sz w:val="22"/>
          <w:lang w:val="fr-FR"/>
        </w:rPr>
        <w:t xml:space="preserve">il doit </w:t>
      </w:r>
      <w:r w:rsidRPr="00BE19DA">
        <w:rPr>
          <w:sz w:val="22"/>
          <w:lang w:val="fr-FR"/>
        </w:rPr>
        <w:t xml:space="preserve">impliquer les membres du cluster. </w:t>
      </w:r>
    </w:p>
    <w:p w14:paraId="636A76BD" w14:textId="02EF79BA" w:rsidR="00BE19DA" w:rsidRPr="00BE19DA" w:rsidRDefault="00107598" w:rsidP="00BE19DA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Pendant le </w:t>
      </w:r>
      <w:r w:rsidR="00BE19DA" w:rsidRPr="00BE19DA">
        <w:rPr>
          <w:sz w:val="22"/>
          <w:lang w:val="fr-FR"/>
        </w:rPr>
        <w:t>comp</w:t>
      </w:r>
      <w:r w:rsidR="00BE19DA">
        <w:rPr>
          <w:sz w:val="22"/>
          <w:lang w:val="fr-FR"/>
        </w:rPr>
        <w:t>te</w:t>
      </w:r>
      <w:r w:rsidR="00905708">
        <w:rPr>
          <w:sz w:val="22"/>
          <w:lang w:val="fr-FR"/>
        </w:rPr>
        <w:t>-r</w:t>
      </w:r>
      <w:r w:rsidR="00BE19DA">
        <w:rPr>
          <w:sz w:val="22"/>
          <w:lang w:val="fr-FR"/>
        </w:rPr>
        <w:t>endu</w:t>
      </w:r>
      <w:r>
        <w:rPr>
          <w:sz w:val="22"/>
          <w:lang w:val="fr-FR"/>
        </w:rPr>
        <w:t xml:space="preserve"> des </w:t>
      </w:r>
      <w:r w:rsidR="00905708">
        <w:rPr>
          <w:sz w:val="22"/>
          <w:lang w:val="fr-FR"/>
        </w:rPr>
        <w:t xml:space="preserve"> travaux </w:t>
      </w:r>
      <w:r>
        <w:rPr>
          <w:sz w:val="22"/>
          <w:lang w:val="fr-FR"/>
        </w:rPr>
        <w:t>groupes</w:t>
      </w:r>
      <w:r w:rsidR="00BE19DA">
        <w:rPr>
          <w:sz w:val="22"/>
          <w:lang w:val="fr-FR"/>
        </w:rPr>
        <w:t xml:space="preserve">, </w:t>
      </w:r>
      <w:r>
        <w:rPr>
          <w:sz w:val="22"/>
          <w:lang w:val="fr-FR"/>
        </w:rPr>
        <w:t xml:space="preserve">soulignez que </w:t>
      </w:r>
      <w:r w:rsidR="00BE19DA">
        <w:rPr>
          <w:sz w:val="22"/>
          <w:lang w:val="fr-FR"/>
        </w:rPr>
        <w:t>le</w:t>
      </w:r>
      <w:r w:rsidR="00BE19DA" w:rsidRPr="00BE19DA">
        <w:rPr>
          <w:sz w:val="22"/>
          <w:lang w:val="fr-FR"/>
        </w:rPr>
        <w:t xml:space="preserve"> CCN</w:t>
      </w:r>
      <w:r w:rsidR="00BE19DA">
        <w:rPr>
          <w:sz w:val="22"/>
          <w:lang w:val="fr-FR"/>
        </w:rPr>
        <w:t xml:space="preserve"> </w:t>
      </w:r>
      <w:r w:rsidR="00BE19DA" w:rsidRPr="00BE19DA">
        <w:rPr>
          <w:sz w:val="22"/>
          <w:lang w:val="fr-FR"/>
        </w:rPr>
        <w:t>:</w:t>
      </w:r>
    </w:p>
    <w:p w14:paraId="065A0C27" w14:textId="386BC890" w:rsidR="00BE19DA" w:rsidRPr="002B03DB" w:rsidRDefault="00BE19DA" w:rsidP="002B03DB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 w:rsidRPr="00107598">
        <w:rPr>
          <w:b/>
          <w:sz w:val="22"/>
          <w:lang w:val="fr-FR"/>
        </w:rPr>
        <w:t xml:space="preserve">Coordonne </w:t>
      </w:r>
      <w:r w:rsidR="00905708">
        <w:rPr>
          <w:b/>
          <w:sz w:val="22"/>
          <w:lang w:val="fr-FR"/>
        </w:rPr>
        <w:t>la totalité du</w:t>
      </w:r>
      <w:r w:rsidR="00905708" w:rsidRPr="00107598">
        <w:rPr>
          <w:b/>
          <w:sz w:val="22"/>
          <w:lang w:val="fr-FR"/>
        </w:rPr>
        <w:t xml:space="preserve"> </w:t>
      </w:r>
      <w:r w:rsidRPr="00107598">
        <w:rPr>
          <w:b/>
          <w:sz w:val="22"/>
          <w:lang w:val="fr-FR"/>
        </w:rPr>
        <w:t xml:space="preserve">processus pour </w:t>
      </w:r>
      <w:r w:rsidR="00905708">
        <w:rPr>
          <w:b/>
          <w:sz w:val="22"/>
          <w:lang w:val="fr-FR"/>
        </w:rPr>
        <w:t>mettre en place</w:t>
      </w:r>
      <w:r w:rsidRPr="00107598">
        <w:rPr>
          <w:b/>
          <w:sz w:val="22"/>
          <w:lang w:val="fr-FR"/>
        </w:rPr>
        <w:t xml:space="preserve"> la composante nutrition du </w:t>
      </w:r>
      <w:r w:rsidR="00107598" w:rsidRPr="00107598">
        <w:rPr>
          <w:b/>
          <w:sz w:val="22"/>
          <w:lang w:val="fr-FR"/>
        </w:rPr>
        <w:t>PRH </w:t>
      </w:r>
      <w:r w:rsidR="00107598">
        <w:rPr>
          <w:sz w:val="22"/>
          <w:lang w:val="fr-FR"/>
        </w:rPr>
        <w:t xml:space="preserve">: </w:t>
      </w:r>
      <w:r w:rsidR="00905708">
        <w:rPr>
          <w:sz w:val="22"/>
          <w:lang w:val="fr-FR"/>
        </w:rPr>
        <w:t>il examine</w:t>
      </w:r>
      <w:r w:rsidRPr="002B03DB">
        <w:rPr>
          <w:sz w:val="22"/>
          <w:lang w:val="fr-FR"/>
        </w:rPr>
        <w:t xml:space="preserve"> l'orientation, adapte </w:t>
      </w:r>
      <w:r w:rsidR="00905708">
        <w:rPr>
          <w:sz w:val="22"/>
          <w:lang w:val="fr-FR"/>
        </w:rPr>
        <w:t xml:space="preserve">les </w:t>
      </w:r>
      <w:r w:rsidRPr="002B03DB">
        <w:rPr>
          <w:sz w:val="22"/>
          <w:lang w:val="fr-FR"/>
        </w:rPr>
        <w:t>modèles</w:t>
      </w:r>
      <w:r w:rsidR="00905708">
        <w:rPr>
          <w:sz w:val="22"/>
          <w:lang w:val="fr-FR"/>
        </w:rPr>
        <w:t>,</w:t>
      </w:r>
      <w:r w:rsidRPr="002B03DB">
        <w:rPr>
          <w:sz w:val="22"/>
          <w:lang w:val="fr-FR"/>
        </w:rPr>
        <w:t xml:space="preserve"> a</w:t>
      </w:r>
      <w:r w:rsidR="00905708">
        <w:rPr>
          <w:sz w:val="22"/>
          <w:lang w:val="fr-FR"/>
        </w:rPr>
        <w:t>pprouve</w:t>
      </w:r>
      <w:r w:rsidRPr="002B03DB">
        <w:rPr>
          <w:sz w:val="22"/>
          <w:lang w:val="fr-FR"/>
        </w:rPr>
        <w:t xml:space="preserve"> les objectifs </w:t>
      </w:r>
      <w:r w:rsidR="00107598">
        <w:rPr>
          <w:sz w:val="22"/>
          <w:lang w:val="fr-FR"/>
        </w:rPr>
        <w:t>stratégiques, la chronologie</w:t>
      </w:r>
      <w:r w:rsidRPr="002B03DB">
        <w:rPr>
          <w:sz w:val="22"/>
          <w:lang w:val="fr-FR"/>
        </w:rPr>
        <w:t>, etc.).</w:t>
      </w:r>
    </w:p>
    <w:p w14:paraId="56E0CBE7" w14:textId="48743618" w:rsidR="00BE19DA" w:rsidRPr="002B03DB" w:rsidRDefault="00905708" w:rsidP="002B03DB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b/>
          <w:sz w:val="22"/>
          <w:lang w:val="fr-FR"/>
        </w:rPr>
        <w:t xml:space="preserve">Donne les éléments nécessaires </w:t>
      </w:r>
      <w:r w:rsidRPr="00107598">
        <w:rPr>
          <w:b/>
          <w:sz w:val="22"/>
          <w:lang w:val="fr-FR"/>
        </w:rPr>
        <w:t xml:space="preserve"> </w:t>
      </w:r>
      <w:r>
        <w:rPr>
          <w:b/>
          <w:sz w:val="22"/>
          <w:lang w:val="fr-FR"/>
        </w:rPr>
        <w:t>au</w:t>
      </w:r>
      <w:r w:rsidRPr="00107598">
        <w:rPr>
          <w:b/>
          <w:sz w:val="22"/>
          <w:lang w:val="fr-FR"/>
        </w:rPr>
        <w:t xml:space="preserve"> </w:t>
      </w:r>
      <w:r w:rsidR="00BE19DA" w:rsidRPr="00107598">
        <w:rPr>
          <w:b/>
          <w:sz w:val="22"/>
          <w:lang w:val="fr-FR"/>
        </w:rPr>
        <w:t xml:space="preserve">l’EHP </w:t>
      </w:r>
      <w:r>
        <w:rPr>
          <w:b/>
          <w:sz w:val="22"/>
          <w:lang w:val="fr-FR"/>
        </w:rPr>
        <w:t>établir s</w:t>
      </w:r>
      <w:r w:rsidR="00BE19DA" w:rsidRPr="00107598">
        <w:rPr>
          <w:b/>
          <w:sz w:val="22"/>
          <w:lang w:val="fr-FR"/>
        </w:rPr>
        <w:t xml:space="preserve">a stratégie </w:t>
      </w:r>
      <w:r>
        <w:rPr>
          <w:b/>
          <w:sz w:val="22"/>
          <w:lang w:val="fr-FR"/>
        </w:rPr>
        <w:t xml:space="preserve">dans le </w:t>
      </w:r>
      <w:r w:rsidR="00BE19DA" w:rsidRPr="00107598">
        <w:rPr>
          <w:b/>
          <w:sz w:val="22"/>
          <w:lang w:val="fr-FR"/>
        </w:rPr>
        <w:t>pays</w:t>
      </w:r>
      <w:r w:rsidR="00BE19DA" w:rsidRPr="002B03DB">
        <w:rPr>
          <w:sz w:val="22"/>
          <w:lang w:val="fr-FR"/>
        </w:rPr>
        <w:t xml:space="preserve"> et </w:t>
      </w:r>
      <w:r>
        <w:rPr>
          <w:sz w:val="22"/>
          <w:lang w:val="fr-FR"/>
        </w:rPr>
        <w:t xml:space="preserve">examine au besoin </w:t>
      </w:r>
      <w:r w:rsidR="00107598">
        <w:rPr>
          <w:sz w:val="22"/>
          <w:lang w:val="fr-FR"/>
        </w:rPr>
        <w:t>le</w:t>
      </w:r>
      <w:r w:rsidR="00BE19DA" w:rsidRPr="002B03DB">
        <w:rPr>
          <w:sz w:val="22"/>
          <w:lang w:val="fr-FR"/>
        </w:rPr>
        <w:t xml:space="preserve"> plan de réponse humanitaire</w:t>
      </w:r>
      <w:r w:rsidR="00107598">
        <w:rPr>
          <w:sz w:val="22"/>
          <w:lang w:val="fr-FR"/>
        </w:rPr>
        <w:t xml:space="preserve"> </w:t>
      </w:r>
      <w:r>
        <w:rPr>
          <w:sz w:val="22"/>
          <w:lang w:val="fr-FR"/>
        </w:rPr>
        <w:t>dans sa globalité</w:t>
      </w:r>
    </w:p>
    <w:p w14:paraId="3BD45213" w14:textId="3FFC2DE7" w:rsidR="002B03DB" w:rsidRDefault="00BE19DA" w:rsidP="00DB58BB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 w:rsidRPr="00107598">
        <w:rPr>
          <w:b/>
          <w:sz w:val="22"/>
          <w:lang w:val="fr-FR"/>
        </w:rPr>
        <w:t>Coordonne les partenaires du cluster et les autres acteurs humanitaires</w:t>
      </w:r>
      <w:r w:rsidRPr="002B03DB">
        <w:rPr>
          <w:sz w:val="22"/>
          <w:lang w:val="fr-FR"/>
        </w:rPr>
        <w:t xml:space="preserve"> </w:t>
      </w:r>
      <w:r w:rsidR="00107598">
        <w:rPr>
          <w:sz w:val="22"/>
          <w:lang w:val="fr-FR"/>
        </w:rPr>
        <w:t xml:space="preserve">pour </w:t>
      </w:r>
      <w:r w:rsidR="002774B9">
        <w:rPr>
          <w:sz w:val="22"/>
          <w:lang w:val="fr-FR"/>
        </w:rPr>
        <w:t>les composantes nutritions</w:t>
      </w:r>
      <w:r w:rsidR="00905708">
        <w:rPr>
          <w:sz w:val="22"/>
          <w:lang w:val="fr-FR"/>
        </w:rPr>
        <w:t xml:space="preserve">, les </w:t>
      </w:r>
      <w:r w:rsidRPr="002B03DB">
        <w:rPr>
          <w:sz w:val="22"/>
          <w:lang w:val="fr-FR"/>
        </w:rPr>
        <w:t xml:space="preserve">objectifs </w:t>
      </w:r>
      <w:r w:rsidR="00751839">
        <w:rPr>
          <w:sz w:val="22"/>
          <w:lang w:val="fr-FR"/>
        </w:rPr>
        <w:t>de la réponse</w:t>
      </w:r>
      <w:r w:rsidRPr="002B03DB">
        <w:rPr>
          <w:sz w:val="22"/>
          <w:lang w:val="fr-FR"/>
        </w:rPr>
        <w:t xml:space="preserve"> et </w:t>
      </w:r>
      <w:r w:rsidR="00751839">
        <w:rPr>
          <w:sz w:val="22"/>
          <w:lang w:val="fr-FR"/>
        </w:rPr>
        <w:t>du</w:t>
      </w:r>
      <w:r w:rsidRPr="002B03DB">
        <w:rPr>
          <w:sz w:val="22"/>
          <w:lang w:val="fr-FR"/>
        </w:rPr>
        <w:t xml:space="preserve"> plan du cluster </w:t>
      </w:r>
      <w:r w:rsidR="00905708">
        <w:rPr>
          <w:sz w:val="22"/>
          <w:lang w:val="fr-FR"/>
        </w:rPr>
        <w:t>afin de s’</w:t>
      </w:r>
      <w:r w:rsidRPr="002B03DB">
        <w:rPr>
          <w:sz w:val="22"/>
          <w:lang w:val="fr-FR"/>
        </w:rPr>
        <w:t xml:space="preserve">assurer </w:t>
      </w:r>
      <w:r w:rsidR="00905708">
        <w:rPr>
          <w:sz w:val="22"/>
          <w:lang w:val="fr-FR"/>
        </w:rPr>
        <w:t>du caractère inclusif pour</w:t>
      </w:r>
      <w:r w:rsidRPr="002B03DB">
        <w:rPr>
          <w:sz w:val="22"/>
          <w:lang w:val="fr-FR"/>
        </w:rPr>
        <w:t xml:space="preserve"> tous les partenaires.</w:t>
      </w:r>
    </w:p>
    <w:p w14:paraId="7B51BCB6" w14:textId="42B3D3BD" w:rsidR="001C7230" w:rsidRPr="00751839" w:rsidRDefault="00905708" w:rsidP="00751839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b/>
          <w:sz w:val="22"/>
          <w:lang w:val="fr-FR"/>
        </w:rPr>
        <w:t>Établit</w:t>
      </w:r>
      <w:r w:rsidR="002B03DB" w:rsidRPr="00751839">
        <w:rPr>
          <w:b/>
          <w:sz w:val="22"/>
          <w:lang w:val="fr-FR"/>
        </w:rPr>
        <w:t xml:space="preserve"> les o</w:t>
      </w:r>
      <w:r w:rsidR="00BE19DA" w:rsidRPr="00751839">
        <w:rPr>
          <w:b/>
          <w:sz w:val="22"/>
          <w:lang w:val="fr-FR"/>
        </w:rPr>
        <w:t xml:space="preserve">bjectifs </w:t>
      </w:r>
      <w:r w:rsidR="00751839" w:rsidRPr="00751839">
        <w:rPr>
          <w:b/>
          <w:sz w:val="22"/>
          <w:lang w:val="fr-FR"/>
        </w:rPr>
        <w:t xml:space="preserve">du cluster </w:t>
      </w:r>
      <w:r w:rsidR="00BE19DA" w:rsidRPr="00751839">
        <w:rPr>
          <w:b/>
          <w:sz w:val="22"/>
          <w:lang w:val="fr-FR"/>
        </w:rPr>
        <w:t xml:space="preserve">et </w:t>
      </w:r>
      <w:r>
        <w:rPr>
          <w:b/>
          <w:sz w:val="22"/>
          <w:lang w:val="fr-FR"/>
        </w:rPr>
        <w:t>les actions du cluster qui contribuent</w:t>
      </w:r>
      <w:r w:rsidR="00751839" w:rsidRPr="00751839">
        <w:rPr>
          <w:b/>
          <w:sz w:val="22"/>
          <w:lang w:val="fr-FR"/>
        </w:rPr>
        <w:t xml:space="preserve"> </w:t>
      </w:r>
      <w:r w:rsidR="002B03DB" w:rsidRPr="00751839">
        <w:rPr>
          <w:b/>
          <w:sz w:val="22"/>
          <w:lang w:val="fr-FR"/>
        </w:rPr>
        <w:t>aux objectifs stratégiques </w:t>
      </w:r>
      <w:r w:rsidR="00751839" w:rsidRPr="00751839">
        <w:rPr>
          <w:b/>
          <w:sz w:val="22"/>
          <w:lang w:val="fr-FR"/>
        </w:rPr>
        <w:t>globaux</w:t>
      </w:r>
      <w:r w:rsidR="00751839">
        <w:rPr>
          <w:sz w:val="22"/>
          <w:lang w:val="fr-FR"/>
        </w:rPr>
        <w:t xml:space="preserve"> </w:t>
      </w:r>
      <w:r w:rsidR="002B03DB" w:rsidRPr="00751839">
        <w:rPr>
          <w:sz w:val="22"/>
          <w:lang w:val="fr-FR"/>
        </w:rPr>
        <w:t xml:space="preserve">; </w:t>
      </w:r>
      <w:r w:rsidR="00BE19DA" w:rsidRPr="00751839">
        <w:rPr>
          <w:sz w:val="22"/>
          <w:lang w:val="fr-FR"/>
        </w:rPr>
        <w:t>assure la collaboration intersectorielle et l'intégration des questions trans</w:t>
      </w:r>
      <w:r w:rsidR="002B03DB" w:rsidRPr="00751839">
        <w:rPr>
          <w:sz w:val="22"/>
          <w:lang w:val="fr-FR"/>
        </w:rPr>
        <w:t xml:space="preserve">versales; et prend en compte les réalisations du </w:t>
      </w:r>
      <w:r w:rsidR="00751839">
        <w:rPr>
          <w:sz w:val="22"/>
          <w:lang w:val="fr-FR"/>
        </w:rPr>
        <w:t>gouvernement qui ne f</w:t>
      </w:r>
      <w:r w:rsidR="00BE19DA" w:rsidRPr="00751839">
        <w:rPr>
          <w:sz w:val="22"/>
          <w:lang w:val="fr-FR"/>
        </w:rPr>
        <w:t>ont pas partie du plan.</w:t>
      </w:r>
    </w:p>
    <w:p w14:paraId="6D9C0D86" w14:textId="1B857327" w:rsidR="002B03DB" w:rsidRPr="002B03DB" w:rsidRDefault="00D43FBE" w:rsidP="002B03DB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lastRenderedPageBreak/>
        <w:t>P</w:t>
      </w:r>
      <w:r w:rsidR="002B03DB">
        <w:rPr>
          <w:sz w:val="22"/>
          <w:lang w:val="fr-FR"/>
        </w:rPr>
        <w:t xml:space="preserve">ar </w:t>
      </w:r>
      <w:r w:rsidR="002B03DB" w:rsidRPr="002B03DB">
        <w:rPr>
          <w:sz w:val="22"/>
          <w:lang w:val="fr-FR"/>
        </w:rPr>
        <w:t>la suite</w:t>
      </w:r>
      <w:r w:rsidR="00905708">
        <w:rPr>
          <w:sz w:val="22"/>
          <w:lang w:val="fr-FR"/>
        </w:rPr>
        <w:t>, il</w:t>
      </w:r>
      <w:r w:rsidR="002B03DB">
        <w:rPr>
          <w:sz w:val="22"/>
          <w:lang w:val="fr-FR"/>
        </w:rPr>
        <w:t> :</w:t>
      </w:r>
    </w:p>
    <w:p w14:paraId="16BFAF50" w14:textId="07CEDB5F" w:rsidR="002B03DB" w:rsidRPr="002B03DB" w:rsidRDefault="002B03DB" w:rsidP="002B03DB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 w:rsidRPr="002B03DB">
        <w:rPr>
          <w:sz w:val="22"/>
          <w:lang w:val="fr-FR"/>
        </w:rPr>
        <w:t xml:space="preserve">Prépare </w:t>
      </w:r>
      <w:r w:rsidR="00751839">
        <w:rPr>
          <w:sz w:val="22"/>
          <w:lang w:val="fr-FR"/>
        </w:rPr>
        <w:t>la répartition du travail en</w:t>
      </w:r>
      <w:r w:rsidRPr="002B03DB">
        <w:rPr>
          <w:sz w:val="22"/>
          <w:lang w:val="fr-FR"/>
        </w:rPr>
        <w:t xml:space="preserve"> interne, faci</w:t>
      </w:r>
      <w:r w:rsidR="00751839">
        <w:rPr>
          <w:sz w:val="22"/>
          <w:lang w:val="fr-FR"/>
        </w:rPr>
        <w:t>lite l'examen par d</w:t>
      </w:r>
      <w:r w:rsidRPr="002B03DB">
        <w:rPr>
          <w:sz w:val="22"/>
          <w:lang w:val="fr-FR"/>
        </w:rPr>
        <w:t xml:space="preserve">es pairs </w:t>
      </w:r>
      <w:r w:rsidR="00751839">
        <w:rPr>
          <w:sz w:val="22"/>
          <w:lang w:val="fr-FR"/>
        </w:rPr>
        <w:t xml:space="preserve">pendant la sélection et </w:t>
      </w:r>
      <w:r w:rsidR="00905708">
        <w:rPr>
          <w:sz w:val="22"/>
          <w:lang w:val="fr-FR"/>
        </w:rPr>
        <w:t xml:space="preserve">la </w:t>
      </w:r>
      <w:r w:rsidRPr="002B03DB">
        <w:rPr>
          <w:sz w:val="22"/>
          <w:lang w:val="fr-FR"/>
        </w:rPr>
        <w:t>hiérarchisation des projets</w:t>
      </w:r>
      <w:r w:rsidR="00751839">
        <w:rPr>
          <w:sz w:val="22"/>
          <w:lang w:val="fr-FR"/>
        </w:rPr>
        <w:t xml:space="preserve"> proposés</w:t>
      </w:r>
      <w:r w:rsidRPr="002B03DB">
        <w:rPr>
          <w:sz w:val="22"/>
          <w:lang w:val="fr-FR"/>
        </w:rPr>
        <w:t xml:space="preserve">, et soutient le CH dans </w:t>
      </w:r>
      <w:r w:rsidR="00905708">
        <w:rPr>
          <w:sz w:val="22"/>
          <w:lang w:val="fr-FR"/>
        </w:rPr>
        <w:t>l’examen</w:t>
      </w:r>
      <w:r w:rsidR="00751839">
        <w:rPr>
          <w:sz w:val="22"/>
          <w:lang w:val="fr-FR"/>
        </w:rPr>
        <w:t xml:space="preserve"> et l'approbation de</w:t>
      </w:r>
      <w:r w:rsidRPr="002B03DB">
        <w:rPr>
          <w:sz w:val="22"/>
          <w:lang w:val="fr-FR"/>
        </w:rPr>
        <w:t xml:space="preserve"> projets.</w:t>
      </w:r>
    </w:p>
    <w:p w14:paraId="52B55D9D" w14:textId="06828D56" w:rsidR="002B03DB" w:rsidRPr="002B03DB" w:rsidRDefault="002B03DB" w:rsidP="002B03DB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 w:rsidRPr="002B03DB">
        <w:rPr>
          <w:sz w:val="22"/>
          <w:lang w:val="fr-FR"/>
        </w:rPr>
        <w:t>Approuve le projet («clique dessus » dans le système, c.-à-OPS)</w:t>
      </w:r>
    </w:p>
    <w:p w14:paraId="12D529CD" w14:textId="21378F0D" w:rsidR="002B03DB" w:rsidRPr="002B03DB" w:rsidRDefault="00751839" w:rsidP="002B03DB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Met en place</w:t>
      </w:r>
      <w:r w:rsidR="002B03DB" w:rsidRPr="002B03DB">
        <w:rPr>
          <w:sz w:val="22"/>
          <w:lang w:val="fr-FR"/>
        </w:rPr>
        <w:t xml:space="preserve"> et </w:t>
      </w:r>
      <w:r w:rsidR="002B03DB">
        <w:rPr>
          <w:sz w:val="22"/>
          <w:lang w:val="fr-FR"/>
        </w:rPr>
        <w:t>entretien</w:t>
      </w:r>
      <w:r w:rsidR="002B03DB" w:rsidRPr="002B03DB">
        <w:rPr>
          <w:sz w:val="22"/>
          <w:lang w:val="fr-FR"/>
        </w:rPr>
        <w:t xml:space="preserve"> </w:t>
      </w:r>
      <w:r>
        <w:rPr>
          <w:sz w:val="22"/>
          <w:lang w:val="fr-FR"/>
        </w:rPr>
        <w:t>la</w:t>
      </w:r>
      <w:r w:rsidR="002B03DB" w:rsidRPr="002B03DB">
        <w:rPr>
          <w:sz w:val="22"/>
          <w:lang w:val="fr-FR"/>
        </w:rPr>
        <w:t xml:space="preserve"> liste complète et </w:t>
      </w:r>
      <w:r w:rsidR="00905708">
        <w:rPr>
          <w:sz w:val="22"/>
          <w:lang w:val="fr-FR"/>
        </w:rPr>
        <w:t xml:space="preserve">la </w:t>
      </w:r>
      <w:r>
        <w:rPr>
          <w:sz w:val="22"/>
          <w:lang w:val="fr-FR"/>
        </w:rPr>
        <w:t xml:space="preserve">mise </w:t>
      </w:r>
      <w:r w:rsidR="002B03DB" w:rsidRPr="002B03DB">
        <w:rPr>
          <w:sz w:val="22"/>
          <w:lang w:val="fr-FR"/>
        </w:rPr>
        <w:t xml:space="preserve">à jour </w:t>
      </w:r>
      <w:r w:rsidR="002B03DB">
        <w:rPr>
          <w:sz w:val="22"/>
          <w:lang w:val="fr-FR"/>
        </w:rPr>
        <w:t xml:space="preserve">de la base de données </w:t>
      </w:r>
      <w:r w:rsidR="002B03DB" w:rsidRPr="002B03DB">
        <w:rPr>
          <w:sz w:val="22"/>
          <w:lang w:val="fr-FR"/>
        </w:rPr>
        <w:t xml:space="preserve">«qui fait quoi et où (quand)» (3 ou 4Ws) </w:t>
      </w:r>
      <w:r>
        <w:rPr>
          <w:sz w:val="22"/>
          <w:lang w:val="fr-FR"/>
        </w:rPr>
        <w:t>pour</w:t>
      </w:r>
      <w:r w:rsidR="002B03DB" w:rsidRPr="002B03DB">
        <w:rPr>
          <w:sz w:val="22"/>
          <w:lang w:val="fr-FR"/>
        </w:rPr>
        <w:t xml:space="preserve"> mieux identifier </w:t>
      </w:r>
      <w:r w:rsidR="00905708">
        <w:rPr>
          <w:sz w:val="22"/>
          <w:lang w:val="fr-FR"/>
        </w:rPr>
        <w:t xml:space="preserve">la </w:t>
      </w:r>
      <w:r w:rsidR="002B03DB" w:rsidRPr="002B03DB">
        <w:rPr>
          <w:sz w:val="22"/>
          <w:lang w:val="fr-FR"/>
        </w:rPr>
        <w:t xml:space="preserve">couverture, </w:t>
      </w:r>
      <w:r w:rsidR="00905708">
        <w:rPr>
          <w:sz w:val="22"/>
          <w:lang w:val="fr-FR"/>
        </w:rPr>
        <w:t xml:space="preserve">les </w:t>
      </w:r>
      <w:r w:rsidR="002B03DB" w:rsidRPr="002B03DB">
        <w:rPr>
          <w:sz w:val="22"/>
          <w:lang w:val="fr-FR"/>
        </w:rPr>
        <w:t xml:space="preserve">lacunes et </w:t>
      </w:r>
      <w:r w:rsidR="00905708">
        <w:rPr>
          <w:sz w:val="22"/>
          <w:lang w:val="fr-FR"/>
        </w:rPr>
        <w:t xml:space="preserve">les </w:t>
      </w:r>
      <w:r w:rsidR="002B03DB" w:rsidRPr="002B03DB">
        <w:rPr>
          <w:sz w:val="22"/>
          <w:lang w:val="fr-FR"/>
        </w:rPr>
        <w:t>chevauchements</w:t>
      </w:r>
      <w:r>
        <w:rPr>
          <w:sz w:val="22"/>
          <w:lang w:val="fr-FR"/>
        </w:rPr>
        <w:t xml:space="preserve"> des actions des membres du cluster</w:t>
      </w:r>
      <w:r w:rsidR="002B03DB" w:rsidRPr="002B03DB">
        <w:rPr>
          <w:sz w:val="22"/>
          <w:lang w:val="fr-FR"/>
        </w:rPr>
        <w:t>.</w:t>
      </w:r>
    </w:p>
    <w:p w14:paraId="16B1682E" w14:textId="77777777" w:rsidR="002B03DB" w:rsidRPr="002B03DB" w:rsidRDefault="002B03DB" w:rsidP="002B03DB">
      <w:pPr>
        <w:spacing w:after="120"/>
        <w:rPr>
          <w:sz w:val="22"/>
          <w:lang w:val="fr-FR"/>
        </w:rPr>
      </w:pPr>
    </w:p>
    <w:p w14:paraId="0FBAFECD" w14:textId="236262E8" w:rsidR="002B03DB" w:rsidRPr="002B03DB" w:rsidRDefault="002B03DB" w:rsidP="002B03DB">
      <w:pPr>
        <w:spacing w:after="120"/>
        <w:rPr>
          <w:sz w:val="22"/>
          <w:lang w:val="fr-FR"/>
        </w:rPr>
      </w:pPr>
      <w:r w:rsidRPr="002B03DB">
        <w:rPr>
          <w:sz w:val="22"/>
          <w:lang w:val="fr-FR"/>
        </w:rPr>
        <w:t xml:space="preserve">Distribuer </w:t>
      </w:r>
      <w:r>
        <w:rPr>
          <w:sz w:val="22"/>
          <w:lang w:val="fr-FR"/>
        </w:rPr>
        <w:t xml:space="preserve">le </w:t>
      </w:r>
      <w:r w:rsidRPr="00751839">
        <w:rPr>
          <w:i/>
          <w:sz w:val="22"/>
          <w:lang w:val="fr-FR"/>
        </w:rPr>
        <w:t>HO Plan stratégique</w:t>
      </w:r>
      <w:r w:rsidRPr="002B03DB">
        <w:rPr>
          <w:sz w:val="22"/>
          <w:lang w:val="fr-FR"/>
        </w:rPr>
        <w:t xml:space="preserve"> </w:t>
      </w:r>
      <w:r>
        <w:rPr>
          <w:sz w:val="22"/>
          <w:lang w:val="fr-FR"/>
        </w:rPr>
        <w:t>du</w:t>
      </w:r>
      <w:r w:rsidRPr="002B03DB">
        <w:rPr>
          <w:sz w:val="22"/>
          <w:lang w:val="fr-FR"/>
        </w:rPr>
        <w:t xml:space="preserve"> Manuel </w:t>
      </w:r>
      <w:r>
        <w:rPr>
          <w:sz w:val="22"/>
          <w:lang w:val="fr-FR"/>
        </w:rPr>
        <w:t>du CCN</w:t>
      </w:r>
      <w:r w:rsidRPr="002B03DB">
        <w:rPr>
          <w:sz w:val="22"/>
          <w:lang w:val="fr-FR"/>
        </w:rPr>
        <w:t>.</w:t>
      </w:r>
    </w:p>
    <w:p w14:paraId="0872B096" w14:textId="10792BE9" w:rsidR="008378D9" w:rsidRPr="002B03DB" w:rsidRDefault="008378D9" w:rsidP="00DB58BB">
      <w:pPr>
        <w:spacing w:after="120"/>
        <w:rPr>
          <w:sz w:val="22"/>
          <w:lang w:val="fr-FR"/>
        </w:rPr>
      </w:pPr>
    </w:p>
    <w:sectPr w:rsidR="008378D9" w:rsidRPr="002B03DB" w:rsidSect="00DB58BB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E51E" w14:textId="77777777" w:rsidR="00751839" w:rsidRDefault="00751839" w:rsidP="002050B3">
      <w:r>
        <w:separator/>
      </w:r>
    </w:p>
  </w:endnote>
  <w:endnote w:type="continuationSeparator" w:id="0">
    <w:p w14:paraId="7BC2809B" w14:textId="77777777" w:rsidR="00751839" w:rsidRDefault="00751839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751839" w:rsidRDefault="00751839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4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EDC961" w14:textId="77777777" w:rsidR="00751839" w:rsidRDefault="00751839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751839" w:rsidRDefault="00751839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4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751839" w:rsidRDefault="00751839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2DC5" w14:textId="77777777" w:rsidR="00751839" w:rsidRDefault="00751839" w:rsidP="002050B3">
      <w:r>
        <w:separator/>
      </w:r>
    </w:p>
  </w:footnote>
  <w:footnote w:type="continuationSeparator" w:id="0">
    <w:p w14:paraId="20CF0CC2" w14:textId="77777777" w:rsidR="00751839" w:rsidRDefault="00751839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751839" w:rsidRDefault="00751839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751839" w:rsidRPr="002050B3" w:rsidRDefault="00751839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B7"/>
    <w:multiLevelType w:val="hybridMultilevel"/>
    <w:tmpl w:val="E2B84BBE"/>
    <w:lvl w:ilvl="0" w:tplc="10D4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C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4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E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8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C0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626BC0"/>
    <w:multiLevelType w:val="hybridMultilevel"/>
    <w:tmpl w:val="07280174"/>
    <w:lvl w:ilvl="0" w:tplc="09600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8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D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8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A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B1017"/>
    <w:multiLevelType w:val="hybridMultilevel"/>
    <w:tmpl w:val="DFB4924E"/>
    <w:lvl w:ilvl="0" w:tplc="37FA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2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40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2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E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E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C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1171E1"/>
    <w:multiLevelType w:val="hybridMultilevel"/>
    <w:tmpl w:val="313AE742"/>
    <w:lvl w:ilvl="0" w:tplc="846C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E3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28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6E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EF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2C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F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E4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E4944"/>
    <w:multiLevelType w:val="hybridMultilevel"/>
    <w:tmpl w:val="D9BA3C32"/>
    <w:lvl w:ilvl="0" w:tplc="CE400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C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0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80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8B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41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6A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C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764BB7"/>
    <w:multiLevelType w:val="hybridMultilevel"/>
    <w:tmpl w:val="D9C6426A"/>
    <w:lvl w:ilvl="0" w:tplc="3D22B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6A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47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67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87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89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A1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E5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0679A9"/>
    <w:multiLevelType w:val="hybridMultilevel"/>
    <w:tmpl w:val="4CC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B5F46"/>
    <w:multiLevelType w:val="hybridMultilevel"/>
    <w:tmpl w:val="ADD0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B004A0D"/>
    <w:multiLevelType w:val="hybridMultilevel"/>
    <w:tmpl w:val="1C9600F8"/>
    <w:lvl w:ilvl="0" w:tplc="B6EC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C8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E5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2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A1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8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825313"/>
    <w:multiLevelType w:val="hybridMultilevel"/>
    <w:tmpl w:val="8D58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165EF"/>
    <w:multiLevelType w:val="hybridMultilevel"/>
    <w:tmpl w:val="BFC803C0"/>
    <w:lvl w:ilvl="0" w:tplc="25D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48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0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42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CA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E1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4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EB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06A4E"/>
    <w:multiLevelType w:val="hybridMultilevel"/>
    <w:tmpl w:val="F3D4B848"/>
    <w:lvl w:ilvl="0" w:tplc="4830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AE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A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8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3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C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F570F2"/>
    <w:multiLevelType w:val="hybridMultilevel"/>
    <w:tmpl w:val="78CA7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60842"/>
    <w:multiLevelType w:val="hybridMultilevel"/>
    <w:tmpl w:val="FCEA4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25184"/>
    <w:multiLevelType w:val="hybridMultilevel"/>
    <w:tmpl w:val="183E4B60"/>
    <w:lvl w:ilvl="0" w:tplc="2E22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AF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C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CB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D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A7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24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8C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F40F1"/>
    <w:multiLevelType w:val="multilevel"/>
    <w:tmpl w:val="1C32334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A5A3A"/>
    <w:multiLevelType w:val="hybridMultilevel"/>
    <w:tmpl w:val="9252FD1C"/>
    <w:lvl w:ilvl="0" w:tplc="C3B0DA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35D0"/>
    <w:multiLevelType w:val="multilevel"/>
    <w:tmpl w:val="3912B5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715735"/>
    <w:multiLevelType w:val="hybridMultilevel"/>
    <w:tmpl w:val="9A88DCD2"/>
    <w:lvl w:ilvl="0" w:tplc="21E2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F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0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2B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8C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2B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8513E"/>
    <w:multiLevelType w:val="hybridMultilevel"/>
    <w:tmpl w:val="DDF81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13E7E"/>
    <w:multiLevelType w:val="hybridMultilevel"/>
    <w:tmpl w:val="57722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A2"/>
    <w:multiLevelType w:val="hybridMultilevel"/>
    <w:tmpl w:val="9878AA90"/>
    <w:lvl w:ilvl="0" w:tplc="0540C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C4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E3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CA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4D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8B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8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5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4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374C6"/>
    <w:multiLevelType w:val="hybridMultilevel"/>
    <w:tmpl w:val="53AA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E09C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6524F"/>
    <w:multiLevelType w:val="hybridMultilevel"/>
    <w:tmpl w:val="D45C861A"/>
    <w:lvl w:ilvl="0" w:tplc="15E2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AF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0E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C1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6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4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5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0C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EC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7"/>
  </w:num>
  <w:num w:numId="5">
    <w:abstractNumId w:val="10"/>
  </w:num>
  <w:num w:numId="6">
    <w:abstractNumId w:val="29"/>
  </w:num>
  <w:num w:numId="7">
    <w:abstractNumId w:val="22"/>
  </w:num>
  <w:num w:numId="8">
    <w:abstractNumId w:val="14"/>
  </w:num>
  <w:num w:numId="9">
    <w:abstractNumId w:val="11"/>
  </w:num>
  <w:num w:numId="10">
    <w:abstractNumId w:val="21"/>
  </w:num>
  <w:num w:numId="11">
    <w:abstractNumId w:val="31"/>
  </w:num>
  <w:num w:numId="12">
    <w:abstractNumId w:val="23"/>
  </w:num>
  <w:num w:numId="13">
    <w:abstractNumId w:val="13"/>
  </w:num>
  <w:num w:numId="14">
    <w:abstractNumId w:val="28"/>
  </w:num>
  <w:num w:numId="15">
    <w:abstractNumId w:val="19"/>
  </w:num>
  <w:num w:numId="16">
    <w:abstractNumId w:val="15"/>
  </w:num>
  <w:num w:numId="17">
    <w:abstractNumId w:val="32"/>
  </w:num>
  <w:num w:numId="18">
    <w:abstractNumId w:val="0"/>
  </w:num>
  <w:num w:numId="19">
    <w:abstractNumId w:val="25"/>
  </w:num>
  <w:num w:numId="20">
    <w:abstractNumId w:val="30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2"/>
  </w:num>
  <w:num w:numId="26">
    <w:abstractNumId w:val="2"/>
  </w:num>
  <w:num w:numId="27">
    <w:abstractNumId w:val="20"/>
  </w:num>
  <w:num w:numId="28">
    <w:abstractNumId w:val="3"/>
  </w:num>
  <w:num w:numId="29">
    <w:abstractNumId w:val="5"/>
  </w:num>
  <w:num w:numId="30">
    <w:abstractNumId w:val="6"/>
  </w:num>
  <w:num w:numId="31">
    <w:abstractNumId w:val="9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172E9"/>
    <w:rsid w:val="00022492"/>
    <w:rsid w:val="00056FF0"/>
    <w:rsid w:val="00066D11"/>
    <w:rsid w:val="000806EA"/>
    <w:rsid w:val="0008261C"/>
    <w:rsid w:val="000B4B99"/>
    <w:rsid w:val="000D1958"/>
    <w:rsid w:val="000F6562"/>
    <w:rsid w:val="00107598"/>
    <w:rsid w:val="00166EEE"/>
    <w:rsid w:val="001B7D1C"/>
    <w:rsid w:val="001C7230"/>
    <w:rsid w:val="002050B3"/>
    <w:rsid w:val="00215C7F"/>
    <w:rsid w:val="00222330"/>
    <w:rsid w:val="00225016"/>
    <w:rsid w:val="002449E7"/>
    <w:rsid w:val="002774B9"/>
    <w:rsid w:val="00287AE8"/>
    <w:rsid w:val="002B03DB"/>
    <w:rsid w:val="00393728"/>
    <w:rsid w:val="00393F68"/>
    <w:rsid w:val="003F3E64"/>
    <w:rsid w:val="004422FC"/>
    <w:rsid w:val="00451971"/>
    <w:rsid w:val="00487F86"/>
    <w:rsid w:val="00492667"/>
    <w:rsid w:val="004E3554"/>
    <w:rsid w:val="0050018F"/>
    <w:rsid w:val="005115E7"/>
    <w:rsid w:val="00581BD6"/>
    <w:rsid w:val="005A1694"/>
    <w:rsid w:val="005A698E"/>
    <w:rsid w:val="005E5FE6"/>
    <w:rsid w:val="005F18EA"/>
    <w:rsid w:val="00605F13"/>
    <w:rsid w:val="00611877"/>
    <w:rsid w:val="0061345E"/>
    <w:rsid w:val="006240C0"/>
    <w:rsid w:val="00655016"/>
    <w:rsid w:val="006649F2"/>
    <w:rsid w:val="00673EAC"/>
    <w:rsid w:val="006D7190"/>
    <w:rsid w:val="00751839"/>
    <w:rsid w:val="00787311"/>
    <w:rsid w:val="007A64F6"/>
    <w:rsid w:val="0080554D"/>
    <w:rsid w:val="00812F8B"/>
    <w:rsid w:val="008264C0"/>
    <w:rsid w:val="008378D9"/>
    <w:rsid w:val="00862CC8"/>
    <w:rsid w:val="008A6EF3"/>
    <w:rsid w:val="008C043A"/>
    <w:rsid w:val="008C78C9"/>
    <w:rsid w:val="008E0555"/>
    <w:rsid w:val="00905708"/>
    <w:rsid w:val="00921272"/>
    <w:rsid w:val="009314A8"/>
    <w:rsid w:val="00934302"/>
    <w:rsid w:val="00937E72"/>
    <w:rsid w:val="0094030B"/>
    <w:rsid w:val="00947617"/>
    <w:rsid w:val="00973D33"/>
    <w:rsid w:val="00994DC3"/>
    <w:rsid w:val="009C4FA4"/>
    <w:rsid w:val="009D3934"/>
    <w:rsid w:val="009F668C"/>
    <w:rsid w:val="00A83FD6"/>
    <w:rsid w:val="00A96061"/>
    <w:rsid w:val="00AA47F6"/>
    <w:rsid w:val="00AB21B6"/>
    <w:rsid w:val="00AD0408"/>
    <w:rsid w:val="00AF2636"/>
    <w:rsid w:val="00B3796A"/>
    <w:rsid w:val="00B643D3"/>
    <w:rsid w:val="00B9021F"/>
    <w:rsid w:val="00BE19DA"/>
    <w:rsid w:val="00C04326"/>
    <w:rsid w:val="00C1464A"/>
    <w:rsid w:val="00C54C9C"/>
    <w:rsid w:val="00CB32C3"/>
    <w:rsid w:val="00CF1C9C"/>
    <w:rsid w:val="00D24FBF"/>
    <w:rsid w:val="00D43FBE"/>
    <w:rsid w:val="00D6573D"/>
    <w:rsid w:val="00D71F2C"/>
    <w:rsid w:val="00D914F2"/>
    <w:rsid w:val="00DB58BB"/>
    <w:rsid w:val="00E10131"/>
    <w:rsid w:val="00E12888"/>
    <w:rsid w:val="00E1689A"/>
    <w:rsid w:val="00F125DC"/>
    <w:rsid w:val="00F732B7"/>
    <w:rsid w:val="00F87954"/>
    <w:rsid w:val="00FB0CF6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54B4CA59-E75F-4616-9DE5-C05722F0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485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7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09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80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44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89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3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32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6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3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3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2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1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2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8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1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9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9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1559D6-54B9-40FC-A380-C9C24F429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1816E-52E6-4122-A6B1-0946CB60AE42}"/>
</file>

<file path=customXml/itemProps3.xml><?xml version="1.0" encoding="utf-8"?>
<ds:datastoreItem xmlns:ds="http://schemas.openxmlformats.org/officeDocument/2006/customXml" ds:itemID="{49B3622A-FB63-4DBE-A70A-C100FD9684EB}"/>
</file>

<file path=customXml/itemProps4.xml><?xml version="1.0" encoding="utf-8"?>
<ds:datastoreItem xmlns:ds="http://schemas.openxmlformats.org/officeDocument/2006/customXml" ds:itemID="{43454DBC-69F3-4944-8E2F-FD7FD1531915}"/>
</file>

<file path=customXml/itemProps5.xml><?xml version="1.0" encoding="utf-8"?>
<ds:datastoreItem xmlns:ds="http://schemas.openxmlformats.org/officeDocument/2006/customXml" ds:itemID="{3FD8EAC0-7EFA-4104-A2A0-C6E5AC547786}"/>
</file>

<file path=customXml/itemProps6.xml><?xml version="1.0" encoding="utf-8"?>
<ds:datastoreItem xmlns:ds="http://schemas.openxmlformats.org/officeDocument/2006/customXml" ds:itemID="{F4B72373-8C93-457B-88BD-C1DF3983855C}"/>
</file>

<file path=customXml/itemProps7.xml><?xml version="1.0" encoding="utf-8"?>
<ds:datastoreItem xmlns:ds="http://schemas.openxmlformats.org/officeDocument/2006/customXml" ds:itemID="{A9E0998D-3203-4E93-A304-8167C7DDA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3</cp:revision>
  <cp:lastPrinted>2016-02-01T10:13:00Z</cp:lastPrinted>
  <dcterms:created xsi:type="dcterms:W3CDTF">2016-02-19T01:54:00Z</dcterms:created>
  <dcterms:modified xsi:type="dcterms:W3CDTF">2016-02-22T13:03:00Z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