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DAEC0" w14:textId="42FD071B" w:rsidR="000D17FD" w:rsidRPr="00024FC0" w:rsidRDefault="00E51729" w:rsidP="000D17FD">
      <w:pPr>
        <w:textAlignment w:val="baseline"/>
        <w:rPr>
          <w:rFonts w:asciiTheme="minorHAnsi" w:hAnsiTheme="minorHAnsi" w:cstheme="minorHAnsi"/>
          <w:sz w:val="28"/>
          <w:lang w:val="en-GB"/>
        </w:rPr>
      </w:pPr>
      <w:bookmarkStart w:id="0" w:name="_GoBack"/>
      <w:bookmarkEnd w:id="0"/>
      <w:r>
        <w:rPr>
          <w:rFonts w:asciiTheme="minorHAnsi" w:hAnsiTheme="minorHAnsi" w:cstheme="minorHAnsi"/>
          <w:b/>
          <w:bCs/>
          <w:sz w:val="28"/>
          <w:lang w:val="en-GB"/>
        </w:rPr>
        <w:t xml:space="preserve">2.6 </w:t>
      </w:r>
      <w:r w:rsidR="000D17FD" w:rsidRPr="00024FC0">
        <w:rPr>
          <w:rFonts w:asciiTheme="minorHAnsi" w:hAnsiTheme="minorHAnsi" w:cstheme="minorHAnsi"/>
          <w:b/>
          <w:bCs/>
          <w:sz w:val="28"/>
          <w:lang w:val="en-GB"/>
        </w:rPr>
        <w:tab/>
        <w:t>Case Study: Supply Caseload</w:t>
      </w:r>
      <w:r w:rsidR="000D17FD" w:rsidRPr="00024FC0">
        <w:rPr>
          <w:rFonts w:asciiTheme="minorHAnsi" w:hAnsiTheme="minorHAnsi" w:cstheme="minorHAnsi"/>
          <w:sz w:val="28"/>
          <w:lang w:val="en-GB"/>
        </w:rPr>
        <w:t> </w:t>
      </w:r>
    </w:p>
    <w:p w14:paraId="3935C82D" w14:textId="77777777" w:rsidR="000D17FD" w:rsidRPr="00D31B79" w:rsidRDefault="000D17FD" w:rsidP="000D17FD">
      <w:pPr>
        <w:textAlignment w:val="baseline"/>
        <w:rPr>
          <w:rFonts w:asciiTheme="minorHAnsi" w:hAnsiTheme="minorHAnsi" w:cstheme="minorHAnsi"/>
          <w:sz w:val="20"/>
          <w:szCs w:val="20"/>
          <w:lang w:val="en-GB"/>
        </w:rPr>
      </w:pPr>
      <w:r w:rsidRPr="00D31B79">
        <w:rPr>
          <w:rFonts w:asciiTheme="minorHAnsi" w:hAnsiTheme="minorHAnsi" w:cstheme="minorHAnsi"/>
          <w:sz w:val="20"/>
          <w:szCs w:val="20"/>
          <w:lang w:val="en-GB"/>
        </w:rPr>
        <w:t> </w:t>
      </w:r>
    </w:p>
    <w:p w14:paraId="5F4D4AAD" w14:textId="602D9CCB" w:rsidR="000D17FD" w:rsidRPr="00BE22D3" w:rsidRDefault="000D17FD" w:rsidP="000D17FD">
      <w:pPr>
        <w:textAlignment w:val="baseline"/>
        <w:rPr>
          <w:rFonts w:asciiTheme="minorHAnsi" w:hAnsiTheme="minorHAnsi" w:cstheme="minorHAnsi"/>
          <w:b/>
          <w:color w:val="365F91" w:themeColor="accent1" w:themeShade="BF"/>
          <w:sz w:val="24"/>
          <w:szCs w:val="20"/>
          <w:lang w:val="en-GB"/>
        </w:rPr>
      </w:pPr>
      <w:r w:rsidRPr="00BE22D3">
        <w:rPr>
          <w:rFonts w:asciiTheme="minorHAnsi" w:hAnsiTheme="minorHAnsi" w:cstheme="minorHAnsi"/>
          <w:b/>
          <w:bCs/>
          <w:color w:val="365F91" w:themeColor="accent1" w:themeShade="BF"/>
          <w:sz w:val="24"/>
          <w:szCs w:val="20"/>
          <w:lang w:val="en-GB"/>
        </w:rPr>
        <w:t xml:space="preserve">Day </w:t>
      </w:r>
      <w:r w:rsidR="00E51729" w:rsidRPr="00BE22D3">
        <w:rPr>
          <w:rFonts w:asciiTheme="minorHAnsi" w:hAnsiTheme="minorHAnsi" w:cstheme="minorHAnsi"/>
          <w:b/>
          <w:bCs/>
          <w:color w:val="365F91" w:themeColor="accent1" w:themeShade="BF"/>
          <w:sz w:val="24"/>
          <w:szCs w:val="20"/>
          <w:lang w:val="en-GB"/>
        </w:rPr>
        <w:t>2</w:t>
      </w:r>
      <w:r w:rsidRPr="00BE22D3">
        <w:rPr>
          <w:rFonts w:asciiTheme="minorHAnsi" w:hAnsiTheme="minorHAnsi" w:cstheme="minorHAnsi"/>
          <w:b/>
          <w:bCs/>
          <w:color w:val="365F91" w:themeColor="accent1" w:themeShade="BF"/>
          <w:sz w:val="24"/>
          <w:szCs w:val="20"/>
          <w:lang w:val="en-GB"/>
        </w:rPr>
        <w:t>:  </w:t>
      </w:r>
      <w:r w:rsidR="00E51729" w:rsidRPr="00BE22D3">
        <w:rPr>
          <w:rFonts w:asciiTheme="minorHAnsi" w:hAnsiTheme="minorHAnsi" w:cstheme="minorHAnsi"/>
          <w:b/>
          <w:bCs/>
          <w:color w:val="365F91" w:themeColor="accent1" w:themeShade="BF"/>
          <w:sz w:val="24"/>
          <w:szCs w:val="20"/>
          <w:lang w:val="en-GB"/>
        </w:rPr>
        <w:t>14:15-15:45</w:t>
      </w:r>
      <w:r w:rsidRPr="00BE22D3">
        <w:rPr>
          <w:rFonts w:asciiTheme="minorHAnsi" w:hAnsiTheme="minorHAnsi" w:cstheme="minorHAnsi"/>
          <w:b/>
          <w:color w:val="365F91" w:themeColor="accent1" w:themeShade="BF"/>
          <w:sz w:val="24"/>
          <w:szCs w:val="20"/>
          <w:lang w:val="en-GB"/>
        </w:rPr>
        <w:t> </w:t>
      </w:r>
      <w:r w:rsidR="00D31B79" w:rsidRPr="00BE22D3">
        <w:rPr>
          <w:rFonts w:asciiTheme="minorHAnsi" w:hAnsiTheme="minorHAnsi" w:cstheme="minorHAnsi"/>
          <w:b/>
          <w:color w:val="365F91" w:themeColor="accent1" w:themeShade="BF"/>
          <w:sz w:val="24"/>
          <w:szCs w:val="20"/>
          <w:lang w:val="en-GB"/>
        </w:rPr>
        <w:t>(</w:t>
      </w:r>
      <w:r w:rsidR="007B5942">
        <w:rPr>
          <w:rFonts w:asciiTheme="minorHAnsi" w:hAnsiTheme="minorHAnsi" w:cstheme="minorHAnsi"/>
          <w:b/>
          <w:color w:val="365F91" w:themeColor="accent1" w:themeShade="BF"/>
          <w:sz w:val="24"/>
          <w:szCs w:val="20"/>
          <w:lang w:val="en-GB"/>
        </w:rPr>
        <w:t>9</w:t>
      </w:r>
      <w:r w:rsidR="00E51729" w:rsidRPr="00BE22D3">
        <w:rPr>
          <w:rFonts w:asciiTheme="minorHAnsi" w:hAnsiTheme="minorHAnsi" w:cstheme="minorHAnsi"/>
          <w:b/>
          <w:color w:val="365F91" w:themeColor="accent1" w:themeShade="BF"/>
          <w:sz w:val="24"/>
          <w:szCs w:val="20"/>
          <w:lang w:val="en-GB"/>
        </w:rPr>
        <w:t>0 minutes</w:t>
      </w:r>
      <w:r w:rsidR="00D31B79" w:rsidRPr="00BE22D3">
        <w:rPr>
          <w:rFonts w:asciiTheme="minorHAnsi" w:hAnsiTheme="minorHAnsi" w:cstheme="minorHAnsi"/>
          <w:b/>
          <w:color w:val="365F91" w:themeColor="accent1" w:themeShade="BF"/>
          <w:sz w:val="24"/>
          <w:szCs w:val="20"/>
          <w:lang w:val="en-GB"/>
        </w:rPr>
        <w:t>)</w:t>
      </w:r>
    </w:p>
    <w:p w14:paraId="3336B101" w14:textId="77777777" w:rsidR="000D17FD" w:rsidRPr="00D31B79" w:rsidRDefault="000D17FD" w:rsidP="000D17FD">
      <w:pPr>
        <w:textAlignment w:val="baseline"/>
        <w:rPr>
          <w:rFonts w:asciiTheme="minorHAnsi" w:hAnsiTheme="minorHAnsi" w:cstheme="minorHAnsi"/>
          <w:sz w:val="20"/>
          <w:szCs w:val="20"/>
          <w:lang w:val="en-GB"/>
        </w:rPr>
      </w:pPr>
      <w:r w:rsidRPr="00D31B79">
        <w:rPr>
          <w:rFonts w:asciiTheme="minorHAnsi" w:hAnsiTheme="minorHAnsi" w:cstheme="minorHAnsi"/>
          <w:sz w:val="20"/>
          <w:szCs w:val="20"/>
          <w:lang w:val="en-GB"/>
        </w:rPr>
        <w:t>  </w:t>
      </w:r>
    </w:p>
    <w:p w14:paraId="651A05D9" w14:textId="77777777" w:rsidR="00E51729" w:rsidRDefault="000D17FD" w:rsidP="000D17FD">
      <w:pPr>
        <w:rPr>
          <w:rFonts w:asciiTheme="minorHAnsi" w:hAnsiTheme="minorHAnsi" w:cstheme="minorHAnsi"/>
          <w:b/>
          <w:bCs/>
          <w:sz w:val="24"/>
          <w:szCs w:val="20"/>
          <w:lang w:val="en-GB"/>
        </w:rPr>
      </w:pPr>
      <w:r w:rsidRPr="00024FC0">
        <w:rPr>
          <w:rFonts w:asciiTheme="minorHAnsi" w:hAnsiTheme="minorHAnsi" w:cstheme="minorHAnsi"/>
          <w:b/>
          <w:bCs/>
          <w:sz w:val="24"/>
          <w:szCs w:val="20"/>
          <w:lang w:val="en-GB"/>
        </w:rPr>
        <w:t>Session Purpose:</w:t>
      </w:r>
      <w:r w:rsidR="00E51729">
        <w:rPr>
          <w:rFonts w:asciiTheme="minorHAnsi" w:hAnsiTheme="minorHAnsi" w:cstheme="minorHAnsi"/>
          <w:b/>
          <w:bCs/>
          <w:sz w:val="24"/>
          <w:szCs w:val="20"/>
          <w:lang w:val="en-GB"/>
        </w:rPr>
        <w:t xml:space="preserve"> </w:t>
      </w:r>
    </w:p>
    <w:p w14:paraId="54314B41" w14:textId="0BFFC765" w:rsidR="000D17FD" w:rsidRPr="00BE22D3" w:rsidRDefault="00E51729" w:rsidP="000D17FD">
      <w:pPr>
        <w:rPr>
          <w:rFonts w:asciiTheme="minorHAnsi" w:hAnsiTheme="minorHAnsi" w:cstheme="minorHAnsi"/>
          <w:bCs/>
          <w:sz w:val="20"/>
          <w:szCs w:val="20"/>
          <w:lang w:val="en-GB"/>
        </w:rPr>
      </w:pPr>
      <w:r w:rsidRPr="00BE22D3">
        <w:rPr>
          <w:rFonts w:asciiTheme="minorHAnsi" w:hAnsiTheme="minorHAnsi" w:cstheme="minorHAnsi"/>
          <w:bCs/>
          <w:sz w:val="20"/>
          <w:szCs w:val="20"/>
          <w:lang w:val="en-GB"/>
        </w:rPr>
        <w:t>To</w:t>
      </w:r>
      <w:r>
        <w:rPr>
          <w:rFonts w:asciiTheme="minorHAnsi" w:hAnsiTheme="minorHAnsi" w:cstheme="minorHAnsi"/>
          <w:bCs/>
          <w:sz w:val="20"/>
          <w:szCs w:val="20"/>
          <w:lang w:val="en-GB"/>
        </w:rPr>
        <w:t xml:space="preserve"> give participants an opportunity to practice making supply calculations using contextually relevant data and nutrition cluster tools.</w:t>
      </w:r>
    </w:p>
    <w:p w14:paraId="0220D8EE" w14:textId="77777777" w:rsidR="000D17FD" w:rsidRPr="00024FC0" w:rsidRDefault="000D17FD" w:rsidP="000D17FD">
      <w:pPr>
        <w:rPr>
          <w:rFonts w:asciiTheme="minorHAnsi" w:hAnsiTheme="minorHAnsi" w:cstheme="minorHAnsi"/>
          <w:sz w:val="24"/>
          <w:szCs w:val="20"/>
          <w:lang w:val="en-GB"/>
        </w:rPr>
      </w:pPr>
    </w:p>
    <w:p w14:paraId="412ECD8C" w14:textId="77777777" w:rsidR="000D17FD" w:rsidRPr="00024FC0" w:rsidRDefault="000D17FD" w:rsidP="000D17FD">
      <w:pPr>
        <w:rPr>
          <w:rFonts w:asciiTheme="minorHAnsi" w:hAnsiTheme="minorHAnsi" w:cstheme="minorHAnsi"/>
          <w:b/>
          <w:bCs/>
          <w:sz w:val="24"/>
          <w:szCs w:val="20"/>
          <w:lang w:val="en-GB"/>
        </w:rPr>
      </w:pPr>
      <w:r w:rsidRPr="00024FC0">
        <w:rPr>
          <w:rFonts w:asciiTheme="minorHAnsi" w:hAnsiTheme="minorHAnsi" w:cstheme="minorHAnsi"/>
          <w:b/>
          <w:bCs/>
          <w:sz w:val="24"/>
          <w:szCs w:val="20"/>
          <w:lang w:val="en-GB"/>
        </w:rPr>
        <w:t>Learning Outcomes:</w:t>
      </w:r>
    </w:p>
    <w:p w14:paraId="3B903859" w14:textId="77777777" w:rsidR="000D17FD" w:rsidRPr="009A3606" w:rsidRDefault="000D17FD" w:rsidP="000D17FD">
      <w:pPr>
        <w:rPr>
          <w:rFonts w:asciiTheme="minorHAnsi" w:hAnsiTheme="minorHAnsi" w:cstheme="minorHAnsi"/>
          <w:szCs w:val="20"/>
          <w:lang w:val="en-GB"/>
        </w:rPr>
      </w:pPr>
      <w:r w:rsidRPr="009A3606">
        <w:rPr>
          <w:rFonts w:asciiTheme="minorHAnsi" w:hAnsiTheme="minorHAnsi" w:cstheme="minorHAnsi"/>
          <w:szCs w:val="20"/>
          <w:lang w:val="en-GB"/>
        </w:rPr>
        <w:t>By the end of this session, participants will be able to:</w:t>
      </w:r>
    </w:p>
    <w:p w14:paraId="26CE7990" w14:textId="6672BEB6" w:rsidR="00B03F4E" w:rsidRPr="009A3606" w:rsidRDefault="00093C77" w:rsidP="00EA4119">
      <w:pPr>
        <w:numPr>
          <w:ilvl w:val="0"/>
          <w:numId w:val="18"/>
        </w:numPr>
        <w:tabs>
          <w:tab w:val="num" w:pos="720"/>
        </w:tabs>
        <w:textAlignment w:val="baseline"/>
        <w:rPr>
          <w:rFonts w:asciiTheme="minorHAnsi" w:hAnsiTheme="minorHAnsi" w:cstheme="minorHAnsi"/>
          <w:szCs w:val="20"/>
          <w:lang w:val="en-GB"/>
        </w:rPr>
      </w:pPr>
      <w:r w:rsidRPr="009A3606">
        <w:rPr>
          <w:rFonts w:asciiTheme="minorHAnsi" w:hAnsiTheme="minorHAnsi" w:cstheme="minorHAnsi"/>
          <w:szCs w:val="20"/>
          <w:lang w:val="en-AU"/>
        </w:rPr>
        <w:t xml:space="preserve">Recognise the importance of </w:t>
      </w:r>
      <w:r w:rsidR="00BE22D3">
        <w:rPr>
          <w:rFonts w:asciiTheme="minorHAnsi" w:hAnsiTheme="minorHAnsi" w:cstheme="minorHAnsi"/>
          <w:szCs w:val="20"/>
          <w:lang w:val="en-AU"/>
        </w:rPr>
        <w:t>explaining</w:t>
      </w:r>
      <w:r w:rsidR="00BE22D3" w:rsidRPr="009A3606">
        <w:rPr>
          <w:rFonts w:asciiTheme="minorHAnsi" w:hAnsiTheme="minorHAnsi" w:cstheme="minorHAnsi"/>
          <w:szCs w:val="20"/>
          <w:lang w:val="en-AU"/>
        </w:rPr>
        <w:t xml:space="preserve"> </w:t>
      </w:r>
      <w:r w:rsidRPr="009A3606">
        <w:rPr>
          <w:rFonts w:asciiTheme="minorHAnsi" w:hAnsiTheme="minorHAnsi" w:cstheme="minorHAnsi"/>
          <w:szCs w:val="20"/>
          <w:lang w:val="en-AU"/>
        </w:rPr>
        <w:t>definitions and methodology for calculating supply caseload with all partners.</w:t>
      </w:r>
    </w:p>
    <w:p w14:paraId="5A1A4AE0" w14:textId="5B0B3132" w:rsidR="00B03F4E" w:rsidRPr="009A3606" w:rsidRDefault="00093C77" w:rsidP="00EA4119">
      <w:pPr>
        <w:numPr>
          <w:ilvl w:val="0"/>
          <w:numId w:val="18"/>
        </w:numPr>
        <w:tabs>
          <w:tab w:val="num" w:pos="720"/>
        </w:tabs>
        <w:textAlignment w:val="baseline"/>
        <w:rPr>
          <w:rFonts w:asciiTheme="minorHAnsi" w:hAnsiTheme="minorHAnsi" w:cstheme="minorHAnsi"/>
          <w:szCs w:val="20"/>
          <w:lang w:val="en-GB"/>
        </w:rPr>
      </w:pPr>
      <w:r w:rsidRPr="009A3606">
        <w:rPr>
          <w:rFonts w:asciiTheme="minorHAnsi" w:hAnsiTheme="minorHAnsi" w:cstheme="minorHAnsi"/>
          <w:szCs w:val="20"/>
          <w:lang w:val="en-AU"/>
        </w:rPr>
        <w:t xml:space="preserve">Consolidate knowledge and practice on procedures for estimating caseloads for </w:t>
      </w:r>
      <w:r w:rsidR="00BE22D3">
        <w:rPr>
          <w:rFonts w:asciiTheme="minorHAnsi" w:hAnsiTheme="minorHAnsi" w:cstheme="minorHAnsi"/>
          <w:szCs w:val="20"/>
          <w:lang w:val="en-AU"/>
        </w:rPr>
        <w:t>nutrition in emergencies interventions.</w:t>
      </w:r>
    </w:p>
    <w:p w14:paraId="3DB74ABE" w14:textId="77777777" w:rsidR="00B03F4E" w:rsidRPr="009A3606" w:rsidRDefault="00093C77" w:rsidP="00EA4119">
      <w:pPr>
        <w:numPr>
          <w:ilvl w:val="0"/>
          <w:numId w:val="18"/>
        </w:numPr>
        <w:tabs>
          <w:tab w:val="num" w:pos="720"/>
        </w:tabs>
        <w:textAlignment w:val="baseline"/>
        <w:rPr>
          <w:rFonts w:asciiTheme="minorHAnsi" w:hAnsiTheme="minorHAnsi" w:cstheme="minorHAnsi"/>
          <w:szCs w:val="20"/>
          <w:lang w:val="en-GB"/>
        </w:rPr>
      </w:pPr>
      <w:r w:rsidRPr="009A3606">
        <w:rPr>
          <w:rFonts w:asciiTheme="minorHAnsi" w:hAnsiTheme="minorHAnsi" w:cstheme="minorHAnsi"/>
          <w:szCs w:val="20"/>
          <w:lang w:val="en-AU"/>
        </w:rPr>
        <w:t xml:space="preserve">Establish and agree on data when estimating caseloads. </w:t>
      </w:r>
    </w:p>
    <w:p w14:paraId="3BBB2CEC" w14:textId="77777777" w:rsidR="000D17FD" w:rsidRPr="00024FC0" w:rsidRDefault="000D17FD" w:rsidP="000D17FD">
      <w:pPr>
        <w:textAlignment w:val="baseline"/>
        <w:rPr>
          <w:rFonts w:asciiTheme="minorHAnsi" w:hAnsiTheme="minorHAnsi" w:cstheme="minorHAnsi"/>
          <w:b/>
          <w:bCs/>
          <w:sz w:val="24"/>
          <w:szCs w:val="20"/>
          <w:lang w:val="en-GB"/>
        </w:rPr>
      </w:pPr>
    </w:p>
    <w:p w14:paraId="16B721AB" w14:textId="77777777" w:rsidR="000D17FD" w:rsidRPr="00024FC0" w:rsidRDefault="000D17FD" w:rsidP="000D17FD">
      <w:pPr>
        <w:textAlignment w:val="baseline"/>
        <w:rPr>
          <w:rFonts w:asciiTheme="minorHAnsi" w:hAnsiTheme="minorHAnsi" w:cstheme="minorHAnsi"/>
          <w:sz w:val="24"/>
          <w:szCs w:val="20"/>
          <w:lang w:val="en-GB"/>
        </w:rPr>
      </w:pPr>
      <w:r w:rsidRPr="00024FC0">
        <w:rPr>
          <w:rFonts w:asciiTheme="minorHAnsi" w:hAnsiTheme="minorHAnsi" w:cstheme="minorHAnsi"/>
          <w:b/>
          <w:bCs/>
          <w:sz w:val="24"/>
          <w:szCs w:val="20"/>
          <w:lang w:val="en-GB"/>
        </w:rPr>
        <w:t>Outline of the Session</w:t>
      </w:r>
      <w:r w:rsidRPr="00024FC0">
        <w:rPr>
          <w:rFonts w:asciiTheme="minorHAnsi" w:hAnsiTheme="minorHAnsi" w:cstheme="minorHAnsi"/>
          <w:sz w:val="24"/>
          <w:szCs w:val="20"/>
          <w:lang w:val="en-GB"/>
        </w:rPr>
        <w:t>:</w:t>
      </w:r>
    </w:p>
    <w:p w14:paraId="0A935EFD" w14:textId="77777777" w:rsidR="000D17FD" w:rsidRPr="00024FC0" w:rsidRDefault="000D17FD" w:rsidP="000D17FD">
      <w:pPr>
        <w:textAlignment w:val="baseline"/>
        <w:rPr>
          <w:rFonts w:asciiTheme="minorHAnsi" w:hAnsiTheme="minorHAnsi" w:cstheme="minorHAnsi"/>
          <w:sz w:val="24"/>
          <w:szCs w:val="20"/>
          <w:lang w:val="en-GB"/>
        </w:rPr>
      </w:pPr>
      <w:r w:rsidRPr="00024FC0">
        <w:rPr>
          <w:rFonts w:asciiTheme="minorHAnsi" w:hAnsiTheme="minorHAnsi" w:cstheme="minorHAnsi"/>
          <w:sz w:val="24"/>
          <w:szCs w:val="20"/>
          <w:lang w:val="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2"/>
        <w:gridCol w:w="849"/>
        <w:gridCol w:w="5049"/>
      </w:tblGrid>
      <w:tr w:rsidR="000D17FD" w:rsidRPr="00D31B79" w14:paraId="38483175" w14:textId="77777777" w:rsidTr="00BE22D3">
        <w:tc>
          <w:tcPr>
            <w:tcW w:w="1727"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52AFB66C" w14:textId="77777777" w:rsidR="000D17FD" w:rsidRPr="00D31B79" w:rsidRDefault="000D17FD" w:rsidP="00D31B79">
            <w:pPr>
              <w:spacing w:beforeAutospacing="1" w:afterAutospacing="1"/>
              <w:jc w:val="center"/>
              <w:textAlignment w:val="baseline"/>
              <w:rPr>
                <w:rFonts w:asciiTheme="minorHAnsi" w:hAnsiTheme="minorHAnsi" w:cstheme="minorHAnsi"/>
                <w:sz w:val="20"/>
                <w:szCs w:val="20"/>
                <w:lang w:val="en-GB"/>
              </w:rPr>
            </w:pPr>
            <w:r w:rsidRPr="00D31B79">
              <w:rPr>
                <w:rFonts w:asciiTheme="minorHAnsi" w:hAnsiTheme="minorHAnsi" w:cstheme="minorHAnsi"/>
                <w:b/>
                <w:bCs/>
                <w:sz w:val="20"/>
                <w:szCs w:val="20"/>
                <w:lang w:val="en-GB"/>
              </w:rPr>
              <w:t>Topic</w:t>
            </w:r>
          </w:p>
        </w:tc>
        <w:tc>
          <w:tcPr>
            <w:tcW w:w="471"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39F63503" w14:textId="77777777" w:rsidR="000D17FD" w:rsidRPr="00D31B79" w:rsidRDefault="000D17FD" w:rsidP="00024FC0">
            <w:pPr>
              <w:spacing w:beforeAutospacing="1" w:afterAutospacing="1"/>
              <w:jc w:val="center"/>
              <w:textAlignment w:val="baseline"/>
              <w:rPr>
                <w:rFonts w:asciiTheme="minorHAnsi" w:hAnsiTheme="minorHAnsi" w:cstheme="minorHAnsi"/>
                <w:sz w:val="20"/>
                <w:szCs w:val="20"/>
                <w:lang w:val="en-GB"/>
              </w:rPr>
            </w:pPr>
            <w:r w:rsidRPr="00D31B79">
              <w:rPr>
                <w:rFonts w:asciiTheme="minorHAnsi" w:hAnsiTheme="minorHAnsi" w:cstheme="minorHAnsi"/>
                <w:b/>
                <w:bCs/>
                <w:sz w:val="20"/>
                <w:szCs w:val="20"/>
                <w:lang w:val="en-GB"/>
              </w:rPr>
              <w:t>Time</w:t>
            </w:r>
          </w:p>
        </w:tc>
        <w:tc>
          <w:tcPr>
            <w:tcW w:w="2802"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355C7D85" w14:textId="77777777" w:rsidR="000D17FD" w:rsidRPr="00D31B79" w:rsidRDefault="000D17FD" w:rsidP="00024FC0">
            <w:pPr>
              <w:spacing w:beforeAutospacing="1" w:afterAutospacing="1"/>
              <w:ind w:left="423"/>
              <w:jc w:val="center"/>
              <w:textAlignment w:val="baseline"/>
              <w:rPr>
                <w:rFonts w:asciiTheme="minorHAnsi" w:hAnsiTheme="minorHAnsi" w:cstheme="minorHAnsi"/>
                <w:sz w:val="20"/>
                <w:szCs w:val="20"/>
                <w:lang w:val="en-GB"/>
              </w:rPr>
            </w:pPr>
            <w:r w:rsidRPr="00D31B79">
              <w:rPr>
                <w:rFonts w:asciiTheme="minorHAnsi" w:hAnsiTheme="minorHAnsi" w:cstheme="minorHAnsi"/>
                <w:b/>
                <w:bCs/>
                <w:sz w:val="20"/>
                <w:szCs w:val="20"/>
                <w:lang w:val="en-GB"/>
              </w:rPr>
              <w:t>Guidance notes for facilitator</w:t>
            </w:r>
          </w:p>
        </w:tc>
      </w:tr>
      <w:tr w:rsidR="00E51729" w:rsidRPr="00D31B79" w14:paraId="5984382C" w14:textId="77777777" w:rsidTr="00024FC0">
        <w:trPr>
          <w:trHeight w:val="322"/>
        </w:trPr>
        <w:tc>
          <w:tcPr>
            <w:tcW w:w="1727" w:type="pct"/>
            <w:tcBorders>
              <w:top w:val="single" w:sz="6" w:space="0" w:color="auto"/>
              <w:left w:val="single" w:sz="6" w:space="0" w:color="auto"/>
              <w:bottom w:val="single" w:sz="6" w:space="0" w:color="auto"/>
              <w:right w:val="single" w:sz="6" w:space="0" w:color="auto"/>
            </w:tcBorders>
            <w:shd w:val="clear" w:color="auto" w:fill="auto"/>
          </w:tcPr>
          <w:p w14:paraId="778CB2E3" w14:textId="233CBB76" w:rsidR="00E51729" w:rsidRPr="00D31B79" w:rsidRDefault="00E51729" w:rsidP="00B6486F">
            <w:pPr>
              <w:spacing w:beforeAutospacing="1" w:afterAutospacing="1"/>
              <w:textAlignment w:val="baseline"/>
              <w:rPr>
                <w:rFonts w:asciiTheme="minorHAnsi" w:hAnsiTheme="minorHAnsi" w:cstheme="minorHAnsi"/>
                <w:sz w:val="20"/>
                <w:szCs w:val="20"/>
                <w:lang w:val="en-GB"/>
              </w:rPr>
            </w:pPr>
            <w:r>
              <w:rPr>
                <w:rFonts w:asciiTheme="minorHAnsi" w:hAnsiTheme="minorHAnsi" w:cstheme="minorHAnsi"/>
                <w:sz w:val="20"/>
                <w:szCs w:val="20"/>
                <w:lang w:val="en-GB"/>
              </w:rPr>
              <w:t xml:space="preserve">Introduction to Supply </w:t>
            </w:r>
            <w:r w:rsidR="00F80298">
              <w:rPr>
                <w:rFonts w:asciiTheme="minorHAnsi" w:hAnsiTheme="minorHAnsi" w:cstheme="minorHAnsi"/>
                <w:sz w:val="20"/>
                <w:szCs w:val="20"/>
                <w:lang w:val="en-GB"/>
              </w:rPr>
              <w:t>Calculations</w:t>
            </w:r>
          </w:p>
        </w:tc>
        <w:tc>
          <w:tcPr>
            <w:tcW w:w="471" w:type="pct"/>
            <w:tcBorders>
              <w:top w:val="single" w:sz="6" w:space="0" w:color="auto"/>
              <w:left w:val="outset" w:sz="6" w:space="0" w:color="auto"/>
              <w:bottom w:val="single" w:sz="6" w:space="0" w:color="auto"/>
              <w:right w:val="single" w:sz="6" w:space="0" w:color="auto"/>
            </w:tcBorders>
            <w:shd w:val="clear" w:color="auto" w:fill="auto"/>
          </w:tcPr>
          <w:p w14:paraId="6BB79736" w14:textId="404214E2" w:rsidR="00E51729" w:rsidRDefault="007B5942" w:rsidP="00024FC0">
            <w:pPr>
              <w:spacing w:beforeAutospacing="1" w:afterAutospacing="1"/>
              <w:jc w:val="cente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1</w:t>
            </w:r>
            <w:r w:rsidR="00F80298">
              <w:rPr>
                <w:rFonts w:asciiTheme="minorHAnsi" w:hAnsiTheme="minorHAnsi" w:cstheme="minorHAnsi"/>
                <w:sz w:val="20"/>
                <w:szCs w:val="20"/>
                <w:lang w:val="en-GB"/>
              </w:rPr>
              <w:t>5’</w:t>
            </w:r>
          </w:p>
        </w:tc>
        <w:tc>
          <w:tcPr>
            <w:tcW w:w="2802" w:type="pct"/>
            <w:tcBorders>
              <w:top w:val="single" w:sz="6" w:space="0" w:color="auto"/>
              <w:left w:val="outset" w:sz="6" w:space="0" w:color="auto"/>
              <w:bottom w:val="single" w:sz="6" w:space="0" w:color="auto"/>
              <w:right w:val="single" w:sz="6" w:space="0" w:color="auto"/>
            </w:tcBorders>
            <w:shd w:val="clear" w:color="auto" w:fill="auto"/>
          </w:tcPr>
          <w:p w14:paraId="7D30F06B" w14:textId="16F495E5" w:rsidR="00E51729" w:rsidRPr="00D31B79" w:rsidRDefault="00F80298" w:rsidP="00024FC0">
            <w:pPr>
              <w:pStyle w:val="ListParagraph"/>
              <w:numPr>
                <w:ilvl w:val="0"/>
                <w:numId w:val="6"/>
              </w:numPr>
              <w:spacing w:before="100" w:beforeAutospacing="1" w:after="120"/>
              <w:ind w:left="423"/>
              <w:textAlignment w:val="baseline"/>
              <w:rPr>
                <w:rFonts w:asciiTheme="minorHAnsi" w:hAnsiTheme="minorHAnsi" w:cstheme="minorHAnsi"/>
                <w:sz w:val="20"/>
                <w:szCs w:val="20"/>
                <w:lang w:val="en-GB"/>
              </w:rPr>
            </w:pPr>
            <w:r>
              <w:rPr>
                <w:rFonts w:asciiTheme="minorHAnsi" w:hAnsiTheme="minorHAnsi" w:cstheme="minorHAnsi"/>
                <w:sz w:val="20"/>
                <w:szCs w:val="20"/>
                <w:lang w:val="en-GB"/>
              </w:rPr>
              <w:t>Introduce the session and stress the importance of agreeing and using common definitions in the context.</w:t>
            </w:r>
          </w:p>
        </w:tc>
      </w:tr>
      <w:tr w:rsidR="000D17FD" w:rsidRPr="00D31B79" w14:paraId="48F7740C" w14:textId="77777777" w:rsidTr="00024FC0">
        <w:trPr>
          <w:trHeight w:val="322"/>
        </w:trPr>
        <w:tc>
          <w:tcPr>
            <w:tcW w:w="1727" w:type="pct"/>
            <w:tcBorders>
              <w:top w:val="single" w:sz="6" w:space="0" w:color="auto"/>
              <w:left w:val="single" w:sz="6" w:space="0" w:color="auto"/>
              <w:bottom w:val="single" w:sz="6" w:space="0" w:color="auto"/>
              <w:right w:val="single" w:sz="6" w:space="0" w:color="auto"/>
            </w:tcBorders>
            <w:shd w:val="clear" w:color="auto" w:fill="auto"/>
          </w:tcPr>
          <w:p w14:paraId="6ED5FE90" w14:textId="77777777" w:rsidR="000D17FD" w:rsidRPr="00D31B79" w:rsidRDefault="000D17FD" w:rsidP="00B6486F">
            <w:pPr>
              <w:spacing w:beforeAutospacing="1" w:afterAutospacing="1"/>
              <w:textAlignment w:val="baseline"/>
              <w:rPr>
                <w:rFonts w:asciiTheme="minorHAnsi" w:hAnsiTheme="minorHAnsi" w:cstheme="minorHAnsi"/>
                <w:sz w:val="20"/>
                <w:szCs w:val="20"/>
                <w:lang w:val="en-GB"/>
              </w:rPr>
            </w:pPr>
            <w:r w:rsidRPr="00D31B79">
              <w:rPr>
                <w:rFonts w:asciiTheme="minorHAnsi" w:hAnsiTheme="minorHAnsi" w:cstheme="minorHAnsi"/>
                <w:sz w:val="20"/>
                <w:szCs w:val="20"/>
                <w:lang w:val="en-GB"/>
              </w:rPr>
              <w:t>Life-saving nutrition interventions</w:t>
            </w:r>
          </w:p>
        </w:tc>
        <w:tc>
          <w:tcPr>
            <w:tcW w:w="471" w:type="pct"/>
            <w:tcBorders>
              <w:top w:val="single" w:sz="6" w:space="0" w:color="auto"/>
              <w:left w:val="outset" w:sz="6" w:space="0" w:color="auto"/>
              <w:bottom w:val="single" w:sz="6" w:space="0" w:color="auto"/>
              <w:right w:val="single" w:sz="6" w:space="0" w:color="auto"/>
            </w:tcBorders>
            <w:shd w:val="clear" w:color="auto" w:fill="auto"/>
          </w:tcPr>
          <w:p w14:paraId="2293CCF4" w14:textId="7A59D60F" w:rsidR="000D17FD" w:rsidRPr="00D31B79" w:rsidRDefault="007B5942" w:rsidP="00024FC0">
            <w:pPr>
              <w:spacing w:beforeAutospacing="1" w:afterAutospacing="1"/>
              <w:jc w:val="cente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45</w:t>
            </w:r>
            <w:r w:rsidR="00654BC0">
              <w:rPr>
                <w:rFonts w:asciiTheme="minorHAnsi" w:hAnsiTheme="minorHAnsi" w:cstheme="minorHAnsi"/>
                <w:sz w:val="20"/>
                <w:szCs w:val="20"/>
                <w:lang w:val="en-GB"/>
              </w:rPr>
              <w:t>’</w:t>
            </w:r>
          </w:p>
        </w:tc>
        <w:tc>
          <w:tcPr>
            <w:tcW w:w="2802" w:type="pct"/>
            <w:tcBorders>
              <w:top w:val="single" w:sz="6" w:space="0" w:color="auto"/>
              <w:left w:val="outset" w:sz="6" w:space="0" w:color="auto"/>
              <w:bottom w:val="single" w:sz="6" w:space="0" w:color="auto"/>
              <w:right w:val="single" w:sz="6" w:space="0" w:color="auto"/>
            </w:tcBorders>
            <w:shd w:val="clear" w:color="auto" w:fill="auto"/>
          </w:tcPr>
          <w:p w14:paraId="1B2A832F" w14:textId="77777777" w:rsidR="000D17FD" w:rsidRPr="00D31B79" w:rsidRDefault="000D17FD" w:rsidP="00024FC0">
            <w:pPr>
              <w:pStyle w:val="ListParagraph"/>
              <w:numPr>
                <w:ilvl w:val="0"/>
                <w:numId w:val="6"/>
              </w:numPr>
              <w:spacing w:before="100" w:beforeAutospacing="1" w:after="120"/>
              <w:ind w:left="423"/>
              <w:textAlignment w:val="baseline"/>
              <w:rPr>
                <w:rFonts w:asciiTheme="minorHAnsi" w:hAnsiTheme="minorHAnsi" w:cstheme="minorHAnsi"/>
                <w:sz w:val="20"/>
                <w:szCs w:val="20"/>
                <w:lang w:val="en-GB"/>
              </w:rPr>
            </w:pPr>
            <w:r w:rsidRPr="00D31B79">
              <w:rPr>
                <w:rFonts w:asciiTheme="minorHAnsi" w:hAnsiTheme="minorHAnsi" w:cstheme="minorHAnsi"/>
                <w:sz w:val="20"/>
                <w:szCs w:val="20"/>
                <w:lang w:val="en-GB"/>
              </w:rPr>
              <w:t>Mix groups and ensure that on Day 4 participants get the opportunity to work with other colleagues they have not yet worked with.</w:t>
            </w:r>
          </w:p>
        </w:tc>
      </w:tr>
      <w:tr w:rsidR="000D17FD" w:rsidRPr="00D31B79" w14:paraId="6F8348FD" w14:textId="77777777" w:rsidTr="00024FC0">
        <w:trPr>
          <w:trHeight w:val="322"/>
        </w:trPr>
        <w:tc>
          <w:tcPr>
            <w:tcW w:w="1727" w:type="pct"/>
            <w:tcBorders>
              <w:top w:val="single" w:sz="6" w:space="0" w:color="auto"/>
              <w:left w:val="single" w:sz="6" w:space="0" w:color="auto"/>
              <w:bottom w:val="single" w:sz="6" w:space="0" w:color="auto"/>
              <w:right w:val="single" w:sz="6" w:space="0" w:color="auto"/>
            </w:tcBorders>
            <w:shd w:val="clear" w:color="auto" w:fill="auto"/>
          </w:tcPr>
          <w:p w14:paraId="582BBF42" w14:textId="77777777" w:rsidR="000D17FD" w:rsidRPr="00D31B79" w:rsidRDefault="000D17FD" w:rsidP="00B6486F">
            <w:pPr>
              <w:spacing w:beforeAutospacing="1" w:afterAutospacing="1"/>
              <w:textAlignment w:val="baseline"/>
              <w:rPr>
                <w:rFonts w:asciiTheme="minorHAnsi" w:hAnsiTheme="minorHAnsi" w:cstheme="minorHAnsi"/>
                <w:sz w:val="20"/>
                <w:szCs w:val="20"/>
                <w:lang w:val="en-GB"/>
              </w:rPr>
            </w:pPr>
            <w:r w:rsidRPr="00D31B79">
              <w:rPr>
                <w:rFonts w:asciiTheme="minorHAnsi" w:hAnsiTheme="minorHAnsi" w:cstheme="minorHAnsi"/>
                <w:sz w:val="20"/>
                <w:szCs w:val="20"/>
                <w:lang w:val="en-GB"/>
              </w:rPr>
              <w:t>Supply</w:t>
            </w:r>
          </w:p>
        </w:tc>
        <w:tc>
          <w:tcPr>
            <w:tcW w:w="471" w:type="pct"/>
            <w:tcBorders>
              <w:top w:val="single" w:sz="6" w:space="0" w:color="auto"/>
              <w:left w:val="outset" w:sz="6" w:space="0" w:color="auto"/>
              <w:bottom w:val="single" w:sz="6" w:space="0" w:color="auto"/>
              <w:right w:val="single" w:sz="6" w:space="0" w:color="auto"/>
            </w:tcBorders>
            <w:shd w:val="clear" w:color="auto" w:fill="auto"/>
          </w:tcPr>
          <w:p w14:paraId="21552B15" w14:textId="7547F4E2" w:rsidR="000D17FD" w:rsidRPr="00D31B79" w:rsidRDefault="007B5942" w:rsidP="00024FC0">
            <w:pPr>
              <w:spacing w:beforeAutospacing="1" w:afterAutospacing="1"/>
              <w:jc w:val="cente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3</w:t>
            </w:r>
            <w:r w:rsidR="00654BC0">
              <w:rPr>
                <w:rFonts w:asciiTheme="minorHAnsi" w:hAnsiTheme="minorHAnsi" w:cstheme="minorHAnsi"/>
                <w:sz w:val="20"/>
                <w:szCs w:val="20"/>
                <w:lang w:val="en-GB"/>
              </w:rPr>
              <w:t>0’</w:t>
            </w:r>
          </w:p>
        </w:tc>
        <w:tc>
          <w:tcPr>
            <w:tcW w:w="2802" w:type="pct"/>
            <w:tcBorders>
              <w:top w:val="single" w:sz="6" w:space="0" w:color="auto"/>
              <w:left w:val="outset" w:sz="6" w:space="0" w:color="auto"/>
              <w:bottom w:val="single" w:sz="6" w:space="0" w:color="auto"/>
              <w:right w:val="single" w:sz="6" w:space="0" w:color="auto"/>
            </w:tcBorders>
            <w:shd w:val="clear" w:color="auto" w:fill="auto"/>
          </w:tcPr>
          <w:p w14:paraId="5B6291E1" w14:textId="77777777" w:rsidR="000D17FD" w:rsidRPr="00D31B79" w:rsidRDefault="000D17FD" w:rsidP="00024FC0">
            <w:pPr>
              <w:pStyle w:val="ListParagraph"/>
              <w:numPr>
                <w:ilvl w:val="0"/>
                <w:numId w:val="6"/>
              </w:numPr>
              <w:spacing w:before="100" w:beforeAutospacing="1" w:after="120"/>
              <w:ind w:left="423"/>
              <w:textAlignment w:val="baseline"/>
              <w:rPr>
                <w:rFonts w:asciiTheme="minorHAnsi" w:hAnsiTheme="minorHAnsi" w:cstheme="minorHAnsi"/>
                <w:sz w:val="20"/>
                <w:szCs w:val="20"/>
                <w:lang w:val="en-GB"/>
              </w:rPr>
            </w:pPr>
            <w:r w:rsidRPr="00D31B79">
              <w:rPr>
                <w:rFonts w:asciiTheme="minorHAnsi" w:hAnsiTheme="minorHAnsi" w:cstheme="minorHAnsi"/>
                <w:sz w:val="20"/>
                <w:szCs w:val="20"/>
                <w:lang w:val="en-GB"/>
              </w:rPr>
              <w:t>Estimate supply quantities.</w:t>
            </w:r>
          </w:p>
        </w:tc>
      </w:tr>
    </w:tbl>
    <w:p w14:paraId="1A941377" w14:textId="77777777" w:rsidR="000D17FD" w:rsidRPr="00024FC0" w:rsidRDefault="000D17FD" w:rsidP="000D17FD">
      <w:pPr>
        <w:textAlignment w:val="baseline"/>
        <w:rPr>
          <w:rFonts w:asciiTheme="minorHAnsi" w:hAnsiTheme="minorHAnsi" w:cstheme="minorHAnsi"/>
          <w:sz w:val="24"/>
          <w:szCs w:val="20"/>
          <w:lang w:val="en-GB"/>
        </w:rPr>
      </w:pPr>
      <w:r w:rsidRPr="00024FC0">
        <w:rPr>
          <w:rFonts w:asciiTheme="minorHAnsi" w:hAnsiTheme="minorHAnsi" w:cstheme="minorHAnsi"/>
          <w:sz w:val="24"/>
          <w:szCs w:val="20"/>
          <w:lang w:val="en-GB"/>
        </w:rPr>
        <w:t> </w:t>
      </w:r>
    </w:p>
    <w:p w14:paraId="3DBB71F4" w14:textId="77777777" w:rsidR="000D17FD" w:rsidRPr="00024FC0" w:rsidRDefault="000D17FD" w:rsidP="000D17FD">
      <w:pPr>
        <w:textAlignment w:val="baseline"/>
        <w:rPr>
          <w:rFonts w:asciiTheme="minorHAnsi" w:hAnsiTheme="minorHAnsi" w:cstheme="minorHAnsi"/>
          <w:sz w:val="24"/>
          <w:szCs w:val="20"/>
          <w:lang w:val="en-GB"/>
        </w:rPr>
      </w:pPr>
      <w:r w:rsidRPr="00024FC0">
        <w:rPr>
          <w:rFonts w:asciiTheme="minorHAnsi" w:hAnsiTheme="minorHAnsi" w:cstheme="minorHAnsi"/>
          <w:b/>
          <w:bCs/>
          <w:sz w:val="24"/>
          <w:szCs w:val="20"/>
          <w:lang w:val="en-GB"/>
        </w:rPr>
        <w:t>Session Materials:</w:t>
      </w:r>
      <w:r w:rsidRPr="00024FC0">
        <w:rPr>
          <w:rFonts w:asciiTheme="minorHAnsi" w:hAnsiTheme="minorHAnsi" w:cstheme="minorHAnsi"/>
          <w:sz w:val="24"/>
          <w:szCs w:val="20"/>
          <w:lang w:val="en-GB"/>
        </w:rPr>
        <w:t> </w:t>
      </w:r>
    </w:p>
    <w:p w14:paraId="5B0F808B" w14:textId="77777777" w:rsidR="00D31B79" w:rsidRPr="00024FC0" w:rsidRDefault="00D31B79" w:rsidP="000D17FD">
      <w:pPr>
        <w:textAlignment w:val="baseline"/>
        <w:rPr>
          <w:rFonts w:asciiTheme="minorHAnsi" w:hAnsiTheme="minorHAnsi" w:cstheme="minorHAnsi"/>
          <w:sz w:val="24"/>
          <w:szCs w:val="20"/>
          <w:lang w:val="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3179"/>
        <w:gridCol w:w="3004"/>
      </w:tblGrid>
      <w:tr w:rsidR="00D31B79" w:rsidRPr="00A971A6" w14:paraId="0BEB3936" w14:textId="77777777" w:rsidTr="00BE22D3">
        <w:tc>
          <w:tcPr>
            <w:tcW w:w="1569"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7CC34BB4" w14:textId="77777777" w:rsidR="00D31B79" w:rsidRPr="00A971A6" w:rsidRDefault="00D31B79" w:rsidP="00B6486F">
            <w:pPr>
              <w:jc w:val="center"/>
              <w:textAlignment w:val="baseline"/>
              <w:rPr>
                <w:rFonts w:asciiTheme="minorHAnsi" w:hAnsiTheme="minorHAnsi" w:cs="Times New Roman"/>
                <w:sz w:val="20"/>
                <w:szCs w:val="20"/>
                <w:lang w:val="en-CA"/>
              </w:rPr>
            </w:pPr>
            <w:r w:rsidRPr="00A971A6">
              <w:rPr>
                <w:rFonts w:asciiTheme="minorHAnsi" w:hAnsiTheme="minorHAnsi" w:cs="Times New Roman"/>
                <w:b/>
                <w:bCs/>
                <w:sz w:val="20"/>
                <w:szCs w:val="20"/>
              </w:rPr>
              <w:t>General</w:t>
            </w:r>
          </w:p>
        </w:tc>
        <w:tc>
          <w:tcPr>
            <w:tcW w:w="1764"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6B3C3837" w14:textId="77777777" w:rsidR="00D31B79" w:rsidRDefault="00D31B79" w:rsidP="00B6486F">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 xml:space="preserve">HO=Handouts (1 per person) and </w:t>
            </w:r>
          </w:p>
          <w:p w14:paraId="004591B1" w14:textId="77777777" w:rsidR="00D31B79" w:rsidRPr="00A03DB4" w:rsidRDefault="00D31B79" w:rsidP="00B6486F">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R =Resources (copy per instructions)</w:t>
            </w:r>
          </w:p>
        </w:tc>
        <w:tc>
          <w:tcPr>
            <w:tcW w:w="1667"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07F2E296" w14:textId="77777777" w:rsidR="00D31B79" w:rsidRPr="00A971A6" w:rsidRDefault="00D31B79" w:rsidP="00B6486F">
            <w:pPr>
              <w:jc w:val="center"/>
              <w:textAlignment w:val="baseline"/>
              <w:rPr>
                <w:rFonts w:asciiTheme="minorHAnsi" w:hAnsiTheme="minorHAnsi" w:cs="Times New Roman"/>
                <w:sz w:val="20"/>
                <w:szCs w:val="20"/>
                <w:lang w:val="en-CA"/>
              </w:rPr>
            </w:pPr>
            <w:r w:rsidRPr="00E068F3">
              <w:rPr>
                <w:rFonts w:asciiTheme="minorHAnsi" w:hAnsiTheme="minorHAnsi" w:cs="Times New Roman"/>
                <w:b/>
                <w:bCs/>
                <w:sz w:val="20"/>
                <w:szCs w:val="20"/>
              </w:rPr>
              <w:t xml:space="preserve">Electronic </w:t>
            </w:r>
            <w:r>
              <w:rPr>
                <w:rFonts w:asciiTheme="minorHAnsi" w:hAnsiTheme="minorHAnsi" w:cs="Times New Roman"/>
                <w:b/>
                <w:bCs/>
                <w:sz w:val="20"/>
                <w:szCs w:val="20"/>
              </w:rPr>
              <w:t>References</w:t>
            </w:r>
          </w:p>
        </w:tc>
      </w:tr>
      <w:tr w:rsidR="00D31B79" w:rsidRPr="00A971A6" w14:paraId="5007B4ED" w14:textId="77777777" w:rsidTr="00024FC0">
        <w:tc>
          <w:tcPr>
            <w:tcW w:w="1569" w:type="pct"/>
            <w:tcBorders>
              <w:top w:val="outset" w:sz="6" w:space="0" w:color="auto"/>
              <w:left w:val="single" w:sz="6" w:space="0" w:color="auto"/>
              <w:bottom w:val="single" w:sz="6" w:space="0" w:color="auto"/>
              <w:right w:val="single" w:sz="6" w:space="0" w:color="auto"/>
            </w:tcBorders>
            <w:shd w:val="clear" w:color="auto" w:fill="auto"/>
            <w:hideMark/>
          </w:tcPr>
          <w:p w14:paraId="59FE8E9E" w14:textId="77777777" w:rsidR="00D31B79" w:rsidRPr="00D31B79" w:rsidRDefault="00D31B79" w:rsidP="00024FC0">
            <w:pPr>
              <w:pStyle w:val="ListParagraph"/>
              <w:numPr>
                <w:ilvl w:val="0"/>
                <w:numId w:val="12"/>
              </w:numPr>
              <w:spacing w:beforeAutospacing="1" w:afterAutospacing="1"/>
              <w:ind w:hanging="230"/>
              <w:textAlignment w:val="baseline"/>
              <w:rPr>
                <w:rFonts w:asciiTheme="minorHAnsi" w:hAnsiTheme="minorHAnsi" w:cstheme="minorHAnsi"/>
                <w:sz w:val="20"/>
                <w:szCs w:val="20"/>
                <w:lang w:val="en-GB"/>
              </w:rPr>
            </w:pPr>
            <w:r w:rsidRPr="00D31B79">
              <w:rPr>
                <w:rFonts w:asciiTheme="minorHAnsi" w:hAnsiTheme="minorHAnsi" w:cstheme="minorHAnsi"/>
                <w:sz w:val="20"/>
                <w:szCs w:val="20"/>
                <w:lang w:val="en-GB"/>
              </w:rPr>
              <w:t>PowerPoint presentation</w:t>
            </w:r>
          </w:p>
          <w:p w14:paraId="15B23552" w14:textId="77777777" w:rsidR="00D31B79" w:rsidRPr="00D31B79" w:rsidRDefault="00D31B79" w:rsidP="00024FC0">
            <w:pPr>
              <w:pStyle w:val="ListParagraph"/>
              <w:numPr>
                <w:ilvl w:val="0"/>
                <w:numId w:val="12"/>
              </w:numPr>
              <w:spacing w:beforeAutospacing="1" w:afterAutospacing="1"/>
              <w:ind w:hanging="230"/>
              <w:textAlignment w:val="baseline"/>
              <w:rPr>
                <w:rFonts w:asciiTheme="minorHAnsi" w:hAnsiTheme="minorHAnsi" w:cstheme="minorHAnsi"/>
                <w:sz w:val="20"/>
                <w:szCs w:val="20"/>
                <w:lang w:val="en-GB"/>
              </w:rPr>
            </w:pPr>
            <w:r w:rsidRPr="00D31B79">
              <w:rPr>
                <w:rFonts w:asciiTheme="minorHAnsi" w:hAnsiTheme="minorHAnsi" w:cstheme="minorHAnsi"/>
                <w:sz w:val="20"/>
                <w:szCs w:val="20"/>
                <w:lang w:val="en-GB"/>
              </w:rPr>
              <w:t>Flipcharts</w:t>
            </w:r>
          </w:p>
          <w:p w14:paraId="70B44947" w14:textId="77777777" w:rsidR="00D31B79" w:rsidRDefault="00D31B79" w:rsidP="00024FC0">
            <w:pPr>
              <w:pStyle w:val="ListParagraph"/>
              <w:numPr>
                <w:ilvl w:val="0"/>
                <w:numId w:val="12"/>
              </w:numPr>
              <w:spacing w:beforeAutospacing="1" w:afterAutospacing="1"/>
              <w:ind w:hanging="230"/>
              <w:textAlignment w:val="baseline"/>
              <w:rPr>
                <w:rFonts w:asciiTheme="minorHAnsi" w:hAnsiTheme="minorHAnsi" w:cstheme="minorHAnsi"/>
                <w:sz w:val="20"/>
                <w:szCs w:val="20"/>
                <w:lang w:val="en-GB"/>
              </w:rPr>
            </w:pPr>
            <w:r w:rsidRPr="00D31B79">
              <w:rPr>
                <w:rFonts w:asciiTheme="minorHAnsi" w:hAnsiTheme="minorHAnsi" w:cstheme="minorHAnsi"/>
                <w:sz w:val="20"/>
                <w:szCs w:val="20"/>
                <w:lang w:val="en-GB"/>
              </w:rPr>
              <w:t>Markers</w:t>
            </w:r>
          </w:p>
          <w:p w14:paraId="007C7245" w14:textId="0461361C" w:rsidR="00024FC0" w:rsidRPr="00D31B79" w:rsidRDefault="00024FC0" w:rsidP="00BE22D3">
            <w:pPr>
              <w:rPr>
                <w:lang w:val="en-GB"/>
              </w:rPr>
            </w:pPr>
          </w:p>
        </w:tc>
        <w:tc>
          <w:tcPr>
            <w:tcW w:w="1764" w:type="pct"/>
            <w:tcBorders>
              <w:top w:val="outset" w:sz="6" w:space="0" w:color="auto"/>
              <w:left w:val="outset" w:sz="6" w:space="0" w:color="auto"/>
              <w:bottom w:val="single" w:sz="6" w:space="0" w:color="auto"/>
              <w:right w:val="single" w:sz="6" w:space="0" w:color="auto"/>
            </w:tcBorders>
            <w:shd w:val="clear" w:color="auto" w:fill="auto"/>
            <w:hideMark/>
          </w:tcPr>
          <w:p w14:paraId="4138809B" w14:textId="20657BB5" w:rsidR="00D31B79" w:rsidRDefault="00E51729" w:rsidP="00024FC0">
            <w:pPr>
              <w:pStyle w:val="ListParagraph"/>
              <w:numPr>
                <w:ilvl w:val="0"/>
                <w:numId w:val="12"/>
              </w:numPr>
              <w:spacing w:beforeAutospacing="1" w:afterAutospacing="1"/>
              <w:ind w:hanging="215"/>
              <w:textAlignment w:val="baseline"/>
              <w:rPr>
                <w:rFonts w:asciiTheme="minorHAnsi" w:hAnsiTheme="minorHAnsi" w:cs="Times New Roman"/>
                <w:sz w:val="20"/>
                <w:szCs w:val="20"/>
              </w:rPr>
            </w:pPr>
            <w:r>
              <w:rPr>
                <w:rFonts w:asciiTheme="minorHAnsi" w:hAnsiTheme="minorHAnsi" w:cs="Times New Roman"/>
                <w:sz w:val="20"/>
                <w:szCs w:val="20"/>
              </w:rPr>
              <w:t>2.6</w:t>
            </w:r>
            <w:r w:rsidR="00D31B79">
              <w:rPr>
                <w:rFonts w:asciiTheme="minorHAnsi" w:hAnsiTheme="minorHAnsi" w:cs="Times New Roman"/>
                <w:sz w:val="20"/>
                <w:szCs w:val="20"/>
              </w:rPr>
              <w:t xml:space="preserve"> HO Caseload CMAM</w:t>
            </w:r>
          </w:p>
          <w:p w14:paraId="2FAA9559" w14:textId="704796AF" w:rsidR="00D31B79" w:rsidRDefault="00E51729" w:rsidP="00024FC0">
            <w:pPr>
              <w:pStyle w:val="ListParagraph"/>
              <w:numPr>
                <w:ilvl w:val="0"/>
                <w:numId w:val="12"/>
              </w:numPr>
              <w:spacing w:beforeAutospacing="1" w:afterAutospacing="1"/>
              <w:ind w:hanging="215"/>
              <w:textAlignment w:val="baseline"/>
              <w:rPr>
                <w:rFonts w:asciiTheme="minorHAnsi" w:hAnsiTheme="minorHAnsi" w:cs="Times New Roman"/>
                <w:sz w:val="20"/>
                <w:szCs w:val="20"/>
              </w:rPr>
            </w:pPr>
            <w:r>
              <w:rPr>
                <w:rFonts w:asciiTheme="minorHAnsi" w:hAnsiTheme="minorHAnsi" w:cs="Times New Roman"/>
                <w:sz w:val="20"/>
                <w:szCs w:val="20"/>
              </w:rPr>
              <w:t>2.6</w:t>
            </w:r>
            <w:r w:rsidR="00D31B79">
              <w:rPr>
                <w:rFonts w:asciiTheme="minorHAnsi" w:hAnsiTheme="minorHAnsi" w:cs="Times New Roman"/>
                <w:sz w:val="20"/>
                <w:szCs w:val="20"/>
              </w:rPr>
              <w:t xml:space="preserve"> HO Caseload PLW</w:t>
            </w:r>
          </w:p>
          <w:p w14:paraId="3E3050DF" w14:textId="056C9FCE" w:rsidR="00D31B79" w:rsidRDefault="00E51729" w:rsidP="00024FC0">
            <w:pPr>
              <w:pStyle w:val="ListParagraph"/>
              <w:numPr>
                <w:ilvl w:val="0"/>
                <w:numId w:val="12"/>
              </w:numPr>
              <w:spacing w:beforeAutospacing="1" w:afterAutospacing="1"/>
              <w:ind w:hanging="215"/>
              <w:textAlignment w:val="baseline"/>
              <w:rPr>
                <w:rFonts w:asciiTheme="minorHAnsi" w:hAnsiTheme="minorHAnsi" w:cs="Times New Roman"/>
                <w:sz w:val="20"/>
                <w:szCs w:val="20"/>
              </w:rPr>
            </w:pPr>
            <w:r>
              <w:rPr>
                <w:rFonts w:asciiTheme="minorHAnsi" w:hAnsiTheme="minorHAnsi" w:cs="Times New Roman"/>
                <w:sz w:val="20"/>
                <w:szCs w:val="20"/>
              </w:rPr>
              <w:t>2.6</w:t>
            </w:r>
            <w:r w:rsidR="00D31B79">
              <w:rPr>
                <w:rFonts w:asciiTheme="minorHAnsi" w:hAnsiTheme="minorHAnsi" w:cs="Times New Roman"/>
                <w:sz w:val="20"/>
                <w:szCs w:val="20"/>
              </w:rPr>
              <w:t xml:space="preserve"> HO IASC Guidelines on Humanitarian Profile COD</w:t>
            </w:r>
          </w:p>
          <w:p w14:paraId="5E9B572C" w14:textId="333B486D" w:rsidR="00D31B79" w:rsidRDefault="00E51729" w:rsidP="00024FC0">
            <w:pPr>
              <w:pStyle w:val="ListParagraph"/>
              <w:numPr>
                <w:ilvl w:val="0"/>
                <w:numId w:val="12"/>
              </w:numPr>
              <w:spacing w:beforeAutospacing="1" w:afterAutospacing="1"/>
              <w:ind w:hanging="215"/>
              <w:textAlignment w:val="baseline"/>
              <w:rPr>
                <w:rFonts w:asciiTheme="minorHAnsi" w:hAnsiTheme="minorHAnsi" w:cs="Times New Roman"/>
                <w:sz w:val="20"/>
                <w:szCs w:val="20"/>
              </w:rPr>
            </w:pPr>
            <w:r>
              <w:rPr>
                <w:rFonts w:asciiTheme="minorHAnsi" w:hAnsiTheme="minorHAnsi" w:cs="Times New Roman"/>
                <w:sz w:val="20"/>
                <w:szCs w:val="20"/>
              </w:rPr>
              <w:t>2.6</w:t>
            </w:r>
            <w:r w:rsidR="00D31B79">
              <w:rPr>
                <w:rFonts w:asciiTheme="minorHAnsi" w:hAnsiTheme="minorHAnsi" w:cs="Times New Roman"/>
                <w:sz w:val="20"/>
                <w:szCs w:val="20"/>
              </w:rPr>
              <w:t xml:space="preserve"> HO Nutrition Supply Calculations</w:t>
            </w:r>
          </w:p>
          <w:p w14:paraId="27AE160C" w14:textId="77777777" w:rsidR="00BE22D3" w:rsidRPr="00A971A6" w:rsidRDefault="00BE22D3" w:rsidP="00BE22D3">
            <w:pPr>
              <w:pStyle w:val="ListParagraph"/>
              <w:numPr>
                <w:ilvl w:val="0"/>
                <w:numId w:val="12"/>
              </w:numPr>
              <w:spacing w:beforeAutospacing="1" w:afterAutospacing="1"/>
              <w:ind w:hanging="215"/>
              <w:textAlignment w:val="baseline"/>
              <w:rPr>
                <w:rFonts w:asciiTheme="minorHAnsi" w:hAnsiTheme="minorHAnsi" w:cs="Times New Roman"/>
                <w:sz w:val="20"/>
                <w:szCs w:val="20"/>
              </w:rPr>
            </w:pPr>
            <w:r>
              <w:rPr>
                <w:rFonts w:asciiTheme="minorHAnsi" w:hAnsiTheme="minorHAnsi" w:cs="Times New Roman"/>
                <w:sz w:val="20"/>
                <w:szCs w:val="20"/>
              </w:rPr>
              <w:t>2.6 HO Establishing Humanitarian Caseloads</w:t>
            </w:r>
          </w:p>
          <w:p w14:paraId="086C1CDD" w14:textId="045645FB" w:rsidR="00D31B79" w:rsidRDefault="00E51729" w:rsidP="00024FC0">
            <w:pPr>
              <w:pStyle w:val="ListParagraph"/>
              <w:numPr>
                <w:ilvl w:val="0"/>
                <w:numId w:val="12"/>
              </w:numPr>
              <w:spacing w:beforeAutospacing="1" w:afterAutospacing="1"/>
              <w:ind w:hanging="215"/>
              <w:textAlignment w:val="baseline"/>
              <w:rPr>
                <w:rFonts w:asciiTheme="minorHAnsi" w:hAnsiTheme="minorHAnsi" w:cs="Times New Roman"/>
                <w:sz w:val="20"/>
                <w:szCs w:val="20"/>
              </w:rPr>
            </w:pPr>
            <w:r>
              <w:rPr>
                <w:rFonts w:asciiTheme="minorHAnsi" w:hAnsiTheme="minorHAnsi" w:cs="Times New Roman"/>
                <w:sz w:val="20"/>
                <w:szCs w:val="20"/>
              </w:rPr>
              <w:t>2.6</w:t>
            </w:r>
            <w:r w:rsidR="00D31B79">
              <w:rPr>
                <w:rFonts w:asciiTheme="minorHAnsi" w:hAnsiTheme="minorHAnsi" w:cs="Times New Roman"/>
                <w:sz w:val="20"/>
                <w:szCs w:val="20"/>
              </w:rPr>
              <w:t xml:space="preserve"> R Guidance on Est SAM Target Caseload</w:t>
            </w:r>
          </w:p>
          <w:p w14:paraId="176BEA26" w14:textId="77777777" w:rsidR="00D31B79" w:rsidRPr="00A971A6" w:rsidRDefault="00D31B79">
            <w:pPr>
              <w:pStyle w:val="ListParagraph"/>
              <w:spacing w:beforeAutospacing="1" w:afterAutospacing="1"/>
              <w:ind w:left="360"/>
              <w:textAlignment w:val="baseline"/>
              <w:rPr>
                <w:rFonts w:asciiTheme="minorHAnsi" w:hAnsiTheme="minorHAnsi" w:cs="Times New Roman"/>
                <w:sz w:val="20"/>
                <w:szCs w:val="20"/>
                <w:lang w:val="en-CA"/>
              </w:rPr>
            </w:pPr>
          </w:p>
        </w:tc>
        <w:tc>
          <w:tcPr>
            <w:tcW w:w="1667" w:type="pct"/>
            <w:tcBorders>
              <w:top w:val="outset" w:sz="6" w:space="0" w:color="auto"/>
              <w:left w:val="outset" w:sz="6" w:space="0" w:color="auto"/>
              <w:bottom w:val="single" w:sz="6" w:space="0" w:color="auto"/>
              <w:right w:val="single" w:sz="6" w:space="0" w:color="auto"/>
            </w:tcBorders>
            <w:shd w:val="clear" w:color="auto" w:fill="auto"/>
            <w:hideMark/>
          </w:tcPr>
          <w:p w14:paraId="22025F1E" w14:textId="77777777" w:rsidR="00D31B79" w:rsidRPr="00A971A6" w:rsidRDefault="00D31B79" w:rsidP="00B6486F">
            <w:pPr>
              <w:spacing w:beforeAutospacing="1" w:afterAutospacing="1"/>
              <w:textAlignment w:val="baseline"/>
              <w:rPr>
                <w:rFonts w:asciiTheme="minorHAnsi" w:hAnsiTheme="minorHAnsi" w:cs="Times New Roman"/>
                <w:sz w:val="20"/>
                <w:szCs w:val="20"/>
                <w:lang w:val="en-CA"/>
              </w:rPr>
            </w:pPr>
            <w:r w:rsidRPr="00A971A6">
              <w:rPr>
                <w:rFonts w:asciiTheme="minorHAnsi" w:hAnsiTheme="minorHAnsi" w:cs="Times New Roman"/>
                <w:sz w:val="20"/>
                <w:szCs w:val="20"/>
                <w:lang w:val="en-CA"/>
              </w:rPr>
              <w:t> </w:t>
            </w:r>
            <w:r w:rsidR="00024FC0">
              <w:rPr>
                <w:rFonts w:asciiTheme="minorHAnsi" w:hAnsiTheme="minorHAnsi" w:cs="Times New Roman"/>
                <w:sz w:val="20"/>
                <w:szCs w:val="20"/>
                <w:lang w:val="en-CA"/>
              </w:rPr>
              <w:t>N/A</w:t>
            </w:r>
          </w:p>
        </w:tc>
      </w:tr>
    </w:tbl>
    <w:p w14:paraId="52B4B652" w14:textId="77777777" w:rsidR="00D31B79" w:rsidRPr="00D31B79" w:rsidRDefault="00D31B79" w:rsidP="000D17FD">
      <w:pPr>
        <w:textAlignment w:val="baseline"/>
        <w:rPr>
          <w:rFonts w:asciiTheme="minorHAnsi" w:hAnsiTheme="minorHAnsi" w:cstheme="minorHAnsi"/>
          <w:sz w:val="20"/>
          <w:szCs w:val="20"/>
          <w:lang w:val="en-GB"/>
        </w:rPr>
      </w:pPr>
    </w:p>
    <w:p w14:paraId="38E4453D" w14:textId="43FF38CA" w:rsidR="00BE22D3" w:rsidRPr="00765E8E" w:rsidRDefault="00F80298" w:rsidP="00765E8E">
      <w:pPr>
        <w:pBdr>
          <w:top w:val="single" w:sz="4" w:space="1" w:color="auto"/>
          <w:left w:val="single" w:sz="4" w:space="4" w:color="auto"/>
          <w:bottom w:val="single" w:sz="4" w:space="1" w:color="auto"/>
          <w:right w:val="single" w:sz="4" w:space="4" w:color="auto"/>
        </w:pBdr>
        <w:shd w:val="clear" w:color="auto" w:fill="C2D69B" w:themeFill="accent3" w:themeFillTint="99"/>
        <w:jc w:val="center"/>
        <w:textAlignment w:val="baseline"/>
        <w:rPr>
          <w:rFonts w:asciiTheme="minorHAnsi" w:hAnsiTheme="minorHAnsi" w:cstheme="minorHAnsi"/>
          <w:b/>
          <w:i/>
          <w:szCs w:val="20"/>
          <w:u w:val="single"/>
          <w:lang w:val="en-GB"/>
        </w:rPr>
      </w:pPr>
      <w:r w:rsidRPr="00BE22D3">
        <w:rPr>
          <w:rFonts w:asciiTheme="minorHAnsi" w:hAnsiTheme="minorHAnsi" w:cstheme="minorHAnsi"/>
          <w:b/>
          <w:sz w:val="20"/>
          <w:szCs w:val="20"/>
          <w:lang w:val="en-GB"/>
        </w:rPr>
        <w:t>Note to Facilitator</w:t>
      </w:r>
      <w:r>
        <w:rPr>
          <w:rFonts w:asciiTheme="minorHAnsi" w:hAnsiTheme="minorHAnsi" w:cstheme="minorHAnsi"/>
          <w:sz w:val="20"/>
          <w:szCs w:val="20"/>
          <w:lang w:val="en-GB"/>
        </w:rPr>
        <w:t xml:space="preserve">: </w:t>
      </w:r>
      <w:r w:rsidR="00BE22D3">
        <w:rPr>
          <w:rFonts w:asciiTheme="minorHAnsi" w:hAnsiTheme="minorHAnsi" w:cstheme="minorHAnsi"/>
          <w:sz w:val="20"/>
          <w:szCs w:val="20"/>
          <w:lang w:val="en-GB"/>
        </w:rPr>
        <w:t xml:space="preserve">This session is best delivered by local representative or facilitator. </w:t>
      </w:r>
      <w:r>
        <w:rPr>
          <w:rFonts w:asciiTheme="minorHAnsi" w:hAnsiTheme="minorHAnsi" w:cstheme="minorHAnsi"/>
          <w:sz w:val="20"/>
          <w:szCs w:val="20"/>
          <w:lang w:val="en-GB"/>
        </w:rPr>
        <w:t xml:space="preserve"> </w:t>
      </w:r>
      <w:r w:rsidR="00BE22D3">
        <w:rPr>
          <w:rFonts w:asciiTheme="minorHAnsi" w:hAnsiTheme="minorHAnsi" w:cstheme="minorHAnsi"/>
          <w:sz w:val="20"/>
          <w:szCs w:val="20"/>
          <w:lang w:val="en-GB"/>
        </w:rPr>
        <w:br/>
      </w:r>
      <w:r w:rsidR="00DA1BC9">
        <w:rPr>
          <w:rFonts w:asciiTheme="minorHAnsi" w:hAnsiTheme="minorHAnsi" w:cstheme="minorHAnsi"/>
          <w:b/>
          <w:i/>
          <w:szCs w:val="20"/>
          <w:u w:val="single"/>
          <w:lang w:val="en-GB"/>
        </w:rPr>
        <w:t>IT IS ESSENTIAL TO ADAPT THIS SESSION</w:t>
      </w:r>
      <w:r w:rsidR="00BE22D3" w:rsidRPr="00765E8E">
        <w:rPr>
          <w:rFonts w:asciiTheme="minorHAnsi" w:hAnsiTheme="minorHAnsi" w:cstheme="minorHAnsi"/>
          <w:b/>
          <w:i/>
          <w:szCs w:val="20"/>
          <w:u w:val="single"/>
          <w:lang w:val="en-GB"/>
        </w:rPr>
        <w:t xml:space="preserve"> TO THE COUNTRY CONTEXT</w:t>
      </w:r>
      <w:r w:rsidRPr="00765E8E">
        <w:rPr>
          <w:rFonts w:asciiTheme="minorHAnsi" w:hAnsiTheme="minorHAnsi" w:cstheme="minorHAnsi"/>
          <w:b/>
          <w:i/>
          <w:szCs w:val="20"/>
          <w:u w:val="single"/>
          <w:lang w:val="en-GB"/>
        </w:rPr>
        <w:t>.</w:t>
      </w:r>
    </w:p>
    <w:p w14:paraId="79C359E7" w14:textId="3BB0012E" w:rsidR="000D17FD" w:rsidRDefault="00F80298" w:rsidP="00BE22D3">
      <w:pPr>
        <w:pBdr>
          <w:top w:val="single" w:sz="4" w:space="1" w:color="auto"/>
          <w:left w:val="single" w:sz="4" w:space="4" w:color="auto"/>
          <w:bottom w:val="single" w:sz="4" w:space="1" w:color="auto"/>
          <w:right w:val="single" w:sz="4" w:space="4" w:color="auto"/>
        </w:pBdr>
        <w:shd w:val="clear" w:color="auto" w:fill="C2D69B" w:themeFill="accent3" w:themeFillTint="99"/>
        <w:textAlignment w:val="baseline"/>
        <w:rPr>
          <w:rFonts w:asciiTheme="minorHAnsi" w:hAnsiTheme="minorHAnsi" w:cstheme="minorHAnsi"/>
          <w:sz w:val="20"/>
          <w:szCs w:val="20"/>
          <w:lang w:val="en-GB"/>
        </w:rPr>
      </w:pPr>
      <w:r>
        <w:rPr>
          <w:rFonts w:asciiTheme="minorHAnsi" w:hAnsiTheme="minorHAnsi" w:cstheme="minorHAnsi"/>
          <w:sz w:val="20"/>
          <w:szCs w:val="20"/>
          <w:lang w:val="en-GB"/>
        </w:rPr>
        <w:t xml:space="preserve">Before the training, research the </w:t>
      </w:r>
      <w:r w:rsidR="00DA1BC9">
        <w:rPr>
          <w:rFonts w:asciiTheme="minorHAnsi" w:hAnsiTheme="minorHAnsi" w:cstheme="minorHAnsi"/>
          <w:sz w:val="20"/>
          <w:szCs w:val="20"/>
          <w:lang w:val="en-GB"/>
        </w:rPr>
        <w:t xml:space="preserve">Caseload estimation and Supply calculations </w:t>
      </w:r>
      <w:r>
        <w:rPr>
          <w:rFonts w:asciiTheme="minorHAnsi" w:hAnsiTheme="minorHAnsi" w:cstheme="minorHAnsi"/>
          <w:sz w:val="20"/>
          <w:szCs w:val="20"/>
          <w:lang w:val="en-GB"/>
        </w:rPr>
        <w:t xml:space="preserve">and gather realistic examples for the </w:t>
      </w:r>
      <w:r w:rsidR="00DA1BC9">
        <w:rPr>
          <w:rFonts w:asciiTheme="minorHAnsi" w:hAnsiTheme="minorHAnsi" w:cstheme="minorHAnsi"/>
          <w:sz w:val="20"/>
          <w:szCs w:val="20"/>
          <w:lang w:val="en-GB"/>
        </w:rPr>
        <w:t xml:space="preserve">two group works </w:t>
      </w:r>
      <w:r>
        <w:rPr>
          <w:rFonts w:asciiTheme="minorHAnsi" w:hAnsiTheme="minorHAnsi" w:cstheme="minorHAnsi"/>
          <w:sz w:val="20"/>
          <w:szCs w:val="20"/>
          <w:lang w:val="en-GB"/>
        </w:rPr>
        <w:t>so participants can practice using relevant Nutrition Cluster tools</w:t>
      </w:r>
      <w:r w:rsidR="00654BC0">
        <w:rPr>
          <w:rFonts w:asciiTheme="minorHAnsi" w:hAnsiTheme="minorHAnsi" w:cstheme="minorHAnsi"/>
          <w:sz w:val="20"/>
          <w:szCs w:val="20"/>
          <w:lang w:val="en-GB"/>
        </w:rPr>
        <w:t xml:space="preserve">. Facilitators should prepare relevant </w:t>
      </w:r>
      <w:r w:rsidR="009A3606">
        <w:rPr>
          <w:rFonts w:asciiTheme="minorHAnsi" w:hAnsiTheme="minorHAnsi" w:cstheme="minorHAnsi"/>
          <w:sz w:val="20"/>
          <w:szCs w:val="20"/>
          <w:lang w:val="en-GB"/>
        </w:rPr>
        <w:t>PowerPoints</w:t>
      </w:r>
      <w:r w:rsidR="00654BC0">
        <w:rPr>
          <w:rFonts w:asciiTheme="minorHAnsi" w:hAnsiTheme="minorHAnsi" w:cstheme="minorHAnsi"/>
          <w:sz w:val="20"/>
          <w:szCs w:val="20"/>
          <w:lang w:val="en-GB"/>
        </w:rPr>
        <w:t xml:space="preserve"> and/or handouts to distribute for the exercises</w:t>
      </w:r>
      <w:r w:rsidR="00DA1BC9">
        <w:rPr>
          <w:rFonts w:asciiTheme="minorHAnsi" w:hAnsiTheme="minorHAnsi" w:cstheme="minorHAnsi"/>
          <w:sz w:val="20"/>
          <w:szCs w:val="20"/>
          <w:lang w:val="en-GB"/>
        </w:rPr>
        <w:t>.</w:t>
      </w:r>
    </w:p>
    <w:p w14:paraId="3787F71C" w14:textId="761FB540" w:rsidR="00F80298" w:rsidRDefault="00F80298" w:rsidP="000D17FD">
      <w:pPr>
        <w:textAlignment w:val="baseline"/>
        <w:rPr>
          <w:rFonts w:asciiTheme="minorHAnsi" w:hAnsiTheme="minorHAnsi" w:cstheme="minorHAnsi"/>
          <w:sz w:val="20"/>
          <w:szCs w:val="20"/>
          <w:lang w:val="en-GB"/>
        </w:rPr>
      </w:pPr>
    </w:p>
    <w:p w14:paraId="39794E6A" w14:textId="77777777" w:rsidR="00F80298" w:rsidRPr="00D31B79" w:rsidRDefault="00F80298" w:rsidP="000D17FD">
      <w:pPr>
        <w:textAlignment w:val="baseline"/>
        <w:rPr>
          <w:rFonts w:asciiTheme="minorHAnsi" w:hAnsiTheme="minorHAnsi" w:cstheme="minorHAnsi"/>
          <w:sz w:val="20"/>
          <w:szCs w:val="20"/>
          <w:lang w:val="en-GB"/>
        </w:rPr>
      </w:pPr>
    </w:p>
    <w:p w14:paraId="5F18DFD9" w14:textId="77777777" w:rsidR="00DA1BC9" w:rsidRDefault="00DA1BC9">
      <w:pPr>
        <w:spacing w:after="200" w:line="276" w:lineRule="auto"/>
        <w:rPr>
          <w:rFonts w:asciiTheme="minorHAnsi" w:hAnsiTheme="minorHAnsi" w:cstheme="minorHAnsi"/>
          <w:b/>
          <w:bCs/>
          <w:sz w:val="24"/>
          <w:szCs w:val="20"/>
          <w:lang w:val="en-GB"/>
        </w:rPr>
      </w:pPr>
      <w:r>
        <w:rPr>
          <w:rFonts w:asciiTheme="minorHAnsi" w:hAnsiTheme="minorHAnsi" w:cstheme="minorHAnsi"/>
          <w:b/>
          <w:bCs/>
          <w:sz w:val="24"/>
          <w:szCs w:val="20"/>
          <w:lang w:val="en-GB"/>
        </w:rPr>
        <w:br w:type="page"/>
      </w:r>
    </w:p>
    <w:p w14:paraId="565CE542" w14:textId="4227F8CB" w:rsidR="000D17FD" w:rsidRPr="00024FC0" w:rsidRDefault="000D17FD" w:rsidP="000D17FD">
      <w:pPr>
        <w:textAlignment w:val="baseline"/>
        <w:rPr>
          <w:rFonts w:asciiTheme="minorHAnsi" w:hAnsiTheme="minorHAnsi" w:cstheme="minorHAnsi"/>
          <w:sz w:val="24"/>
          <w:szCs w:val="20"/>
          <w:lang w:val="en-GB"/>
        </w:rPr>
      </w:pPr>
      <w:r w:rsidRPr="00024FC0">
        <w:rPr>
          <w:rFonts w:asciiTheme="minorHAnsi" w:hAnsiTheme="minorHAnsi" w:cstheme="minorHAnsi"/>
          <w:b/>
          <w:bCs/>
          <w:sz w:val="24"/>
          <w:szCs w:val="20"/>
          <w:lang w:val="en-GB"/>
        </w:rPr>
        <w:lastRenderedPageBreak/>
        <w:t>Facilitator Notes</w:t>
      </w:r>
      <w:r w:rsidRPr="00024FC0">
        <w:rPr>
          <w:rFonts w:asciiTheme="minorHAnsi" w:hAnsiTheme="minorHAnsi" w:cstheme="minorHAnsi"/>
          <w:sz w:val="24"/>
          <w:szCs w:val="20"/>
          <w:lang w:val="en-GB"/>
        </w:rPr>
        <w:t>:</w:t>
      </w:r>
    </w:p>
    <w:p w14:paraId="76007DA9" w14:textId="77777777" w:rsidR="00E51729" w:rsidRDefault="00E51729" w:rsidP="00024FC0">
      <w:pPr>
        <w:rPr>
          <w:rFonts w:asciiTheme="minorHAnsi" w:hAnsiTheme="minorHAnsi" w:cstheme="minorHAnsi"/>
          <w:sz w:val="20"/>
          <w:szCs w:val="20"/>
          <w:lang w:val="en-GB"/>
        </w:rPr>
      </w:pPr>
    </w:p>
    <w:p w14:paraId="6D4C73EB" w14:textId="22351DA0" w:rsidR="00E51729" w:rsidRPr="00BE22D3" w:rsidRDefault="00F80298" w:rsidP="00024FC0">
      <w:pPr>
        <w:rPr>
          <w:rFonts w:asciiTheme="minorHAnsi" w:hAnsiTheme="minorHAnsi" w:cstheme="minorHAnsi"/>
          <w:b/>
          <w:szCs w:val="20"/>
          <w:u w:val="single"/>
          <w:lang w:val="en-GB"/>
        </w:rPr>
      </w:pPr>
      <w:r w:rsidRPr="00BE22D3">
        <w:rPr>
          <w:rFonts w:asciiTheme="minorHAnsi" w:hAnsiTheme="minorHAnsi" w:cstheme="minorHAnsi"/>
          <w:b/>
          <w:szCs w:val="20"/>
          <w:u w:val="single"/>
          <w:lang w:val="en-GB"/>
        </w:rPr>
        <w:t>Introduction to Supply Caseload</w:t>
      </w:r>
      <w:r w:rsidR="007B5942" w:rsidRPr="00BE22D3">
        <w:rPr>
          <w:rFonts w:asciiTheme="minorHAnsi" w:hAnsiTheme="minorHAnsi" w:cstheme="minorHAnsi"/>
          <w:b/>
          <w:szCs w:val="20"/>
          <w:u w:val="single"/>
          <w:lang w:val="en-GB"/>
        </w:rPr>
        <w:t xml:space="preserve"> (15 minutes)</w:t>
      </w:r>
    </w:p>
    <w:p w14:paraId="1EE27C61" w14:textId="77777777" w:rsidR="007B5942" w:rsidRDefault="007B5942" w:rsidP="00024FC0">
      <w:pPr>
        <w:rPr>
          <w:rFonts w:asciiTheme="minorHAnsi" w:hAnsiTheme="minorHAnsi" w:cstheme="minorHAnsi"/>
          <w:sz w:val="20"/>
          <w:szCs w:val="20"/>
          <w:lang w:val="en-GB"/>
        </w:rPr>
      </w:pPr>
    </w:p>
    <w:p w14:paraId="332F151B" w14:textId="7D4B961D" w:rsidR="00F80298" w:rsidRDefault="00F80298" w:rsidP="00F80298">
      <w:pPr>
        <w:rPr>
          <w:rFonts w:asciiTheme="minorHAnsi" w:hAnsiTheme="minorHAnsi" w:cstheme="minorHAnsi"/>
          <w:sz w:val="20"/>
          <w:szCs w:val="20"/>
          <w:lang w:val="en-GB"/>
        </w:rPr>
      </w:pPr>
      <w:r>
        <w:rPr>
          <w:rFonts w:asciiTheme="minorHAnsi" w:hAnsiTheme="minorHAnsi" w:cstheme="minorHAnsi"/>
          <w:sz w:val="20"/>
          <w:szCs w:val="20"/>
          <w:lang w:val="en-GB"/>
        </w:rPr>
        <w:t>Start the session with a discussion on how people across different organisations and sometimes geographic areas, use different terminology to describe the same things. Agreeing terminology is extremely important in being able to make correct calculations and mobilise the right resources.</w:t>
      </w:r>
    </w:p>
    <w:p w14:paraId="57CAC4FA" w14:textId="3B24E7F4" w:rsidR="007B5942" w:rsidRDefault="007B5942" w:rsidP="00F80298">
      <w:pPr>
        <w:rPr>
          <w:rFonts w:asciiTheme="minorHAnsi" w:hAnsiTheme="minorHAnsi" w:cstheme="minorHAnsi"/>
          <w:sz w:val="20"/>
          <w:szCs w:val="20"/>
          <w:lang w:val="en-GB"/>
        </w:rPr>
      </w:pPr>
    </w:p>
    <w:p w14:paraId="0B325019" w14:textId="143C0764" w:rsidR="007B5942" w:rsidRDefault="007B5942" w:rsidP="00F80298">
      <w:pPr>
        <w:rPr>
          <w:rFonts w:asciiTheme="minorHAnsi" w:hAnsiTheme="minorHAnsi" w:cstheme="minorHAnsi"/>
          <w:sz w:val="20"/>
          <w:szCs w:val="20"/>
          <w:lang w:val="en-GB"/>
        </w:rPr>
      </w:pPr>
      <w:r>
        <w:rPr>
          <w:rFonts w:asciiTheme="minorHAnsi" w:hAnsiTheme="minorHAnsi" w:cstheme="minorHAnsi"/>
          <w:sz w:val="20"/>
          <w:szCs w:val="20"/>
          <w:lang w:val="en-GB"/>
        </w:rPr>
        <w:t>Ask participants to share any experiences where there has been a challenge due to stakeholders (other partners in the cluster and/or the government using conflicting terminology) using different definitions for key terms</w:t>
      </w:r>
      <w:r w:rsidR="00857B1A">
        <w:rPr>
          <w:rFonts w:asciiTheme="minorHAnsi" w:hAnsiTheme="minorHAnsi" w:cstheme="minorHAnsi"/>
          <w:sz w:val="20"/>
          <w:szCs w:val="20"/>
          <w:lang w:val="en-GB"/>
        </w:rPr>
        <w:t xml:space="preserve"> in nutrition responses such as.</w:t>
      </w:r>
    </w:p>
    <w:p w14:paraId="11E34BE4" w14:textId="7BE494ED" w:rsidR="007B5942" w:rsidRDefault="007B5942" w:rsidP="00F80298">
      <w:pPr>
        <w:rPr>
          <w:rFonts w:asciiTheme="minorHAnsi" w:hAnsiTheme="minorHAnsi" w:cstheme="minorHAnsi"/>
          <w:sz w:val="20"/>
          <w:szCs w:val="20"/>
          <w:lang w:val="en-GB"/>
        </w:rPr>
      </w:pPr>
      <w:r>
        <w:rPr>
          <w:rFonts w:asciiTheme="minorHAnsi" w:hAnsiTheme="minorHAnsi" w:cstheme="minorHAnsi"/>
          <w:sz w:val="20"/>
          <w:szCs w:val="20"/>
          <w:lang w:val="en-GB"/>
        </w:rPr>
        <w:t xml:space="preserve"> </w:t>
      </w:r>
    </w:p>
    <w:p w14:paraId="79575274" w14:textId="77777777" w:rsidR="00857B1A" w:rsidRPr="00D31B79" w:rsidRDefault="00857B1A" w:rsidP="00857B1A">
      <w:pPr>
        <w:pStyle w:val="ListParagraph"/>
        <w:numPr>
          <w:ilvl w:val="0"/>
          <w:numId w:val="3"/>
        </w:numPr>
        <w:rPr>
          <w:rFonts w:asciiTheme="minorHAnsi" w:hAnsiTheme="minorHAnsi" w:cstheme="minorHAnsi"/>
          <w:sz w:val="20"/>
          <w:szCs w:val="20"/>
          <w:lang w:val="en-GB"/>
        </w:rPr>
      </w:pPr>
      <w:r w:rsidRPr="00D31B79">
        <w:rPr>
          <w:rFonts w:asciiTheme="minorHAnsi" w:hAnsiTheme="minorHAnsi" w:cstheme="minorHAnsi"/>
          <w:sz w:val="20"/>
          <w:szCs w:val="20"/>
          <w:lang w:val="en-GB"/>
        </w:rPr>
        <w:t>Caseload (no exact agreed definition – the other terms are types of caseloads)</w:t>
      </w:r>
    </w:p>
    <w:p w14:paraId="260312A5" w14:textId="77777777" w:rsidR="00857B1A" w:rsidRPr="00D31B79" w:rsidRDefault="00857B1A" w:rsidP="00857B1A">
      <w:pPr>
        <w:pStyle w:val="ListParagraph"/>
        <w:numPr>
          <w:ilvl w:val="0"/>
          <w:numId w:val="3"/>
        </w:numPr>
        <w:rPr>
          <w:rFonts w:asciiTheme="minorHAnsi" w:hAnsiTheme="minorHAnsi" w:cstheme="minorHAnsi"/>
          <w:sz w:val="20"/>
          <w:szCs w:val="20"/>
          <w:lang w:val="en-GB"/>
        </w:rPr>
      </w:pPr>
      <w:r w:rsidRPr="00D31B79">
        <w:rPr>
          <w:rFonts w:asciiTheme="minorHAnsi" w:hAnsiTheme="minorHAnsi" w:cstheme="minorHAnsi"/>
          <w:sz w:val="20"/>
          <w:szCs w:val="20"/>
          <w:lang w:val="en-GB"/>
        </w:rPr>
        <w:t>Affected people</w:t>
      </w:r>
    </w:p>
    <w:p w14:paraId="5EEF09FF" w14:textId="77777777" w:rsidR="00857B1A" w:rsidRPr="00D31B79" w:rsidRDefault="00857B1A" w:rsidP="00857B1A">
      <w:pPr>
        <w:pStyle w:val="ListParagraph"/>
        <w:numPr>
          <w:ilvl w:val="0"/>
          <w:numId w:val="3"/>
        </w:numPr>
        <w:rPr>
          <w:rFonts w:asciiTheme="minorHAnsi" w:hAnsiTheme="minorHAnsi" w:cstheme="minorHAnsi"/>
          <w:sz w:val="20"/>
          <w:szCs w:val="20"/>
          <w:lang w:val="en-GB"/>
        </w:rPr>
      </w:pPr>
      <w:r w:rsidRPr="00D31B79">
        <w:rPr>
          <w:rFonts w:asciiTheme="minorHAnsi" w:hAnsiTheme="minorHAnsi" w:cstheme="minorHAnsi"/>
          <w:sz w:val="20"/>
          <w:szCs w:val="20"/>
          <w:lang w:val="en-GB"/>
        </w:rPr>
        <w:t>People in need</w:t>
      </w:r>
    </w:p>
    <w:p w14:paraId="135F7579" w14:textId="77777777" w:rsidR="00857B1A" w:rsidRPr="00D31B79" w:rsidRDefault="00857B1A" w:rsidP="00857B1A">
      <w:pPr>
        <w:pStyle w:val="ListParagraph"/>
        <w:numPr>
          <w:ilvl w:val="0"/>
          <w:numId w:val="3"/>
        </w:numPr>
        <w:rPr>
          <w:rFonts w:asciiTheme="minorHAnsi" w:hAnsiTheme="minorHAnsi" w:cstheme="minorHAnsi"/>
          <w:sz w:val="20"/>
          <w:szCs w:val="20"/>
          <w:lang w:val="en-GB"/>
        </w:rPr>
      </w:pPr>
      <w:r w:rsidRPr="00D31B79">
        <w:rPr>
          <w:rFonts w:asciiTheme="minorHAnsi" w:hAnsiTheme="minorHAnsi" w:cstheme="minorHAnsi"/>
          <w:sz w:val="20"/>
          <w:szCs w:val="20"/>
          <w:lang w:val="en-GB"/>
        </w:rPr>
        <w:t>People targeted</w:t>
      </w:r>
    </w:p>
    <w:p w14:paraId="502A63C5" w14:textId="77777777" w:rsidR="00857B1A" w:rsidRPr="00D31B79" w:rsidRDefault="00857B1A" w:rsidP="00857B1A">
      <w:pPr>
        <w:pStyle w:val="ListParagraph"/>
        <w:numPr>
          <w:ilvl w:val="0"/>
          <w:numId w:val="3"/>
        </w:numPr>
        <w:rPr>
          <w:rFonts w:asciiTheme="minorHAnsi" w:hAnsiTheme="minorHAnsi" w:cstheme="minorHAnsi"/>
          <w:sz w:val="20"/>
          <w:szCs w:val="20"/>
          <w:lang w:val="en-GB"/>
        </w:rPr>
      </w:pPr>
      <w:r w:rsidRPr="00D31B79">
        <w:rPr>
          <w:rFonts w:asciiTheme="minorHAnsi" w:hAnsiTheme="minorHAnsi" w:cstheme="minorHAnsi"/>
          <w:sz w:val="20"/>
          <w:szCs w:val="20"/>
          <w:lang w:val="en-GB"/>
        </w:rPr>
        <w:t>People reached</w:t>
      </w:r>
    </w:p>
    <w:p w14:paraId="05425AFB" w14:textId="77777777" w:rsidR="00857B1A" w:rsidRDefault="00857B1A" w:rsidP="00857B1A">
      <w:pPr>
        <w:pStyle w:val="ListParagraph"/>
        <w:numPr>
          <w:ilvl w:val="0"/>
          <w:numId w:val="3"/>
        </w:numPr>
        <w:rPr>
          <w:rFonts w:asciiTheme="minorHAnsi" w:hAnsiTheme="minorHAnsi" w:cstheme="minorHAnsi"/>
          <w:sz w:val="20"/>
          <w:szCs w:val="20"/>
          <w:lang w:val="en-GB"/>
        </w:rPr>
      </w:pPr>
      <w:r w:rsidRPr="00D31B79">
        <w:rPr>
          <w:rFonts w:asciiTheme="minorHAnsi" w:hAnsiTheme="minorHAnsi" w:cstheme="minorHAnsi"/>
          <w:sz w:val="20"/>
          <w:szCs w:val="20"/>
          <w:lang w:val="en-GB"/>
        </w:rPr>
        <w:t>People covered</w:t>
      </w:r>
    </w:p>
    <w:p w14:paraId="007D601C" w14:textId="77777777" w:rsidR="00857B1A" w:rsidRDefault="00857B1A" w:rsidP="00024FC0">
      <w:pPr>
        <w:rPr>
          <w:rFonts w:asciiTheme="minorHAnsi" w:hAnsiTheme="minorHAnsi" w:cstheme="minorHAnsi"/>
          <w:sz w:val="20"/>
          <w:szCs w:val="20"/>
          <w:lang w:val="en-GB"/>
        </w:rPr>
      </w:pPr>
    </w:p>
    <w:p w14:paraId="4DF0E7D9" w14:textId="6699AE31" w:rsidR="007B5942" w:rsidRPr="00024FC0" w:rsidRDefault="00857B1A" w:rsidP="00024FC0">
      <w:pPr>
        <w:rPr>
          <w:rFonts w:asciiTheme="minorHAnsi" w:hAnsiTheme="minorHAnsi" w:cstheme="minorHAnsi"/>
          <w:sz w:val="20"/>
          <w:szCs w:val="20"/>
          <w:lang w:val="en-GB"/>
        </w:rPr>
      </w:pPr>
      <w:r>
        <w:rPr>
          <w:rFonts w:asciiTheme="minorHAnsi" w:hAnsiTheme="minorHAnsi" w:cstheme="minorHAnsi"/>
          <w:sz w:val="20"/>
          <w:szCs w:val="20"/>
          <w:lang w:val="en-GB"/>
        </w:rPr>
        <w:t>Summarise by explaining that a</w:t>
      </w:r>
      <w:r w:rsidR="00F80298">
        <w:rPr>
          <w:rFonts w:asciiTheme="minorHAnsi" w:hAnsiTheme="minorHAnsi" w:cstheme="minorHAnsi"/>
          <w:sz w:val="20"/>
          <w:szCs w:val="20"/>
          <w:lang w:val="en-GB"/>
        </w:rPr>
        <w:t>greein</w:t>
      </w:r>
      <w:r w:rsidR="007B5942">
        <w:rPr>
          <w:rFonts w:asciiTheme="minorHAnsi" w:hAnsiTheme="minorHAnsi" w:cstheme="minorHAnsi"/>
          <w:sz w:val="20"/>
          <w:szCs w:val="20"/>
          <w:lang w:val="en-GB"/>
        </w:rPr>
        <w:t>g</w:t>
      </w:r>
      <w:r w:rsidR="00F80298">
        <w:rPr>
          <w:rFonts w:asciiTheme="minorHAnsi" w:hAnsiTheme="minorHAnsi" w:cstheme="minorHAnsi"/>
          <w:sz w:val="20"/>
          <w:szCs w:val="20"/>
          <w:lang w:val="en-GB"/>
        </w:rPr>
        <w:t xml:space="preserve"> the use of important terms in the cluster is one way we can ensure we meet the resource needs. </w:t>
      </w:r>
    </w:p>
    <w:p w14:paraId="6D6BDBE8" w14:textId="77777777" w:rsidR="00024FC0" w:rsidRPr="00024FC0" w:rsidRDefault="00024FC0" w:rsidP="00024FC0">
      <w:pPr>
        <w:rPr>
          <w:rFonts w:asciiTheme="minorHAnsi" w:hAnsiTheme="minorHAnsi" w:cstheme="minorHAnsi"/>
          <w:sz w:val="20"/>
          <w:szCs w:val="20"/>
          <w:lang w:val="en-GB"/>
        </w:rPr>
      </w:pPr>
    </w:p>
    <w:p w14:paraId="2AFE47CC" w14:textId="77777777" w:rsidR="000D17FD" w:rsidRPr="00D31B79" w:rsidRDefault="000D17FD" w:rsidP="000D17FD">
      <w:pPr>
        <w:textAlignment w:val="baseline"/>
        <w:rPr>
          <w:rFonts w:asciiTheme="minorHAnsi" w:hAnsiTheme="minorHAnsi" w:cstheme="minorHAnsi"/>
          <w:sz w:val="20"/>
          <w:szCs w:val="20"/>
          <w:lang w:val="en-GB"/>
        </w:rPr>
      </w:pPr>
    </w:p>
    <w:p w14:paraId="7815159A" w14:textId="34C8182A" w:rsidR="000D17FD" w:rsidRPr="00BE22D3" w:rsidRDefault="00B6486F" w:rsidP="000D17FD">
      <w:pPr>
        <w:textAlignment w:val="baseline"/>
        <w:rPr>
          <w:rFonts w:asciiTheme="minorHAnsi" w:hAnsiTheme="minorHAnsi" w:cstheme="minorHAnsi"/>
          <w:b/>
          <w:szCs w:val="20"/>
          <w:u w:val="single"/>
          <w:lang w:val="en-GB"/>
        </w:rPr>
      </w:pPr>
      <w:r w:rsidRPr="00BE22D3">
        <w:rPr>
          <w:rFonts w:asciiTheme="minorHAnsi" w:hAnsiTheme="minorHAnsi" w:cstheme="minorHAnsi"/>
          <w:b/>
          <w:szCs w:val="20"/>
          <w:u w:val="single"/>
          <w:lang w:val="en-GB"/>
        </w:rPr>
        <w:t>Exercise:  Caseload Estimation (</w:t>
      </w:r>
      <w:r w:rsidR="00857B1A" w:rsidRPr="00BE22D3">
        <w:rPr>
          <w:rFonts w:asciiTheme="minorHAnsi" w:hAnsiTheme="minorHAnsi" w:cstheme="minorHAnsi"/>
          <w:b/>
          <w:szCs w:val="20"/>
          <w:u w:val="single"/>
          <w:lang w:val="en-GB"/>
        </w:rPr>
        <w:t>4</w:t>
      </w:r>
      <w:r w:rsidR="00654BC0" w:rsidRPr="00BE22D3">
        <w:rPr>
          <w:rFonts w:asciiTheme="minorHAnsi" w:hAnsiTheme="minorHAnsi" w:cstheme="minorHAnsi"/>
          <w:b/>
          <w:szCs w:val="20"/>
          <w:u w:val="single"/>
          <w:lang w:val="en-GB"/>
        </w:rPr>
        <w:t>5</w:t>
      </w:r>
      <w:r w:rsidR="00F80298" w:rsidRPr="00BE22D3">
        <w:rPr>
          <w:rFonts w:asciiTheme="minorHAnsi" w:hAnsiTheme="minorHAnsi" w:cstheme="minorHAnsi"/>
          <w:b/>
          <w:szCs w:val="20"/>
          <w:u w:val="single"/>
          <w:lang w:val="en-GB"/>
        </w:rPr>
        <w:t xml:space="preserve"> </w:t>
      </w:r>
      <w:r w:rsidRPr="00BE22D3">
        <w:rPr>
          <w:rFonts w:asciiTheme="minorHAnsi" w:hAnsiTheme="minorHAnsi" w:cstheme="minorHAnsi"/>
          <w:b/>
          <w:szCs w:val="20"/>
          <w:u w:val="single"/>
          <w:lang w:val="en-GB"/>
        </w:rPr>
        <w:t>minutes)</w:t>
      </w:r>
    </w:p>
    <w:p w14:paraId="4527C070" w14:textId="2E969994" w:rsidR="00BE22D3" w:rsidRPr="00BE22D3" w:rsidRDefault="00BE22D3" w:rsidP="00BE22D3">
      <w:pPr>
        <w:pStyle w:val="ListParagraph"/>
        <w:numPr>
          <w:ilvl w:val="0"/>
          <w:numId w:val="12"/>
        </w:numPr>
        <w:shd w:val="clear" w:color="auto" w:fill="D6E3BC" w:themeFill="accent3" w:themeFillTint="66"/>
        <w:rPr>
          <w:rFonts w:asciiTheme="minorHAnsi" w:hAnsiTheme="minorHAnsi" w:cstheme="minorHAnsi"/>
          <w:i/>
          <w:iCs/>
          <w:sz w:val="20"/>
          <w:szCs w:val="20"/>
          <w:lang w:val="en-GB"/>
        </w:rPr>
      </w:pPr>
      <w:r w:rsidRPr="00BE22D3">
        <w:rPr>
          <w:rFonts w:asciiTheme="minorHAnsi" w:hAnsiTheme="minorHAnsi" w:cstheme="minorHAnsi"/>
          <w:b/>
          <w:bCs/>
          <w:i/>
          <w:iCs/>
          <w:sz w:val="20"/>
          <w:szCs w:val="20"/>
          <w:lang w:val="en-GB"/>
        </w:rPr>
        <w:t>Note</w:t>
      </w:r>
      <w:r w:rsidRPr="00BE22D3">
        <w:rPr>
          <w:rFonts w:asciiTheme="minorHAnsi" w:hAnsiTheme="minorHAnsi" w:cstheme="minorHAnsi"/>
          <w:i/>
          <w:iCs/>
          <w:sz w:val="20"/>
          <w:szCs w:val="20"/>
          <w:lang w:val="en-GB"/>
        </w:rPr>
        <w:t xml:space="preserve">: Prior to the training, facilitators will gather relevant information and prepare an exercise that is relevant to the country context for </w:t>
      </w:r>
      <w:r>
        <w:rPr>
          <w:rFonts w:asciiTheme="minorHAnsi" w:hAnsiTheme="minorHAnsi" w:cstheme="minorHAnsi"/>
          <w:i/>
          <w:iCs/>
          <w:sz w:val="20"/>
          <w:szCs w:val="20"/>
          <w:lang w:val="en-GB"/>
        </w:rPr>
        <w:t>Caseload Estimation</w:t>
      </w:r>
      <w:r w:rsidRPr="00BE22D3">
        <w:rPr>
          <w:rFonts w:asciiTheme="minorHAnsi" w:hAnsiTheme="minorHAnsi" w:cstheme="minorHAnsi"/>
          <w:i/>
          <w:iCs/>
          <w:sz w:val="20"/>
          <w:szCs w:val="20"/>
          <w:lang w:val="en-GB"/>
        </w:rPr>
        <w:t>.</w:t>
      </w:r>
    </w:p>
    <w:p w14:paraId="5BEAB37F" w14:textId="6DC070EB" w:rsidR="00EA4119" w:rsidRPr="00EA4119" w:rsidRDefault="00EA4119" w:rsidP="00EA4119">
      <w:pPr>
        <w:pStyle w:val="ListParagraph"/>
        <w:numPr>
          <w:ilvl w:val="0"/>
          <w:numId w:val="12"/>
        </w:numPr>
        <w:spacing w:beforeAutospacing="1" w:afterAutospacing="1"/>
        <w:textAlignment w:val="baseline"/>
        <w:rPr>
          <w:rFonts w:asciiTheme="minorHAnsi" w:hAnsiTheme="minorHAnsi" w:cs="Times New Roman"/>
          <w:sz w:val="20"/>
          <w:szCs w:val="20"/>
        </w:rPr>
      </w:pPr>
      <w:r>
        <w:rPr>
          <w:rFonts w:asciiTheme="minorHAnsi" w:hAnsiTheme="minorHAnsi" w:cstheme="minorHAnsi"/>
          <w:sz w:val="20"/>
          <w:szCs w:val="20"/>
          <w:lang w:val="en-GB"/>
        </w:rPr>
        <w:t xml:space="preserve">Distribute handouts:  </w:t>
      </w:r>
      <w:r w:rsidR="00E51729">
        <w:rPr>
          <w:rFonts w:asciiTheme="minorHAnsi" w:hAnsiTheme="minorHAnsi" w:cs="Times New Roman"/>
          <w:sz w:val="20"/>
          <w:szCs w:val="20"/>
        </w:rPr>
        <w:t>2.6</w:t>
      </w:r>
      <w:r>
        <w:rPr>
          <w:rFonts w:asciiTheme="minorHAnsi" w:hAnsiTheme="minorHAnsi" w:cs="Times New Roman"/>
          <w:sz w:val="20"/>
          <w:szCs w:val="20"/>
        </w:rPr>
        <w:t xml:space="preserve"> HO Caseload CMAM, </w:t>
      </w:r>
      <w:r w:rsidR="00E51729">
        <w:rPr>
          <w:rFonts w:asciiTheme="minorHAnsi" w:hAnsiTheme="minorHAnsi" w:cs="Times New Roman"/>
          <w:sz w:val="20"/>
          <w:szCs w:val="20"/>
        </w:rPr>
        <w:t>2.6</w:t>
      </w:r>
      <w:r w:rsidRPr="00EA4119">
        <w:rPr>
          <w:rFonts w:asciiTheme="minorHAnsi" w:hAnsiTheme="minorHAnsi" w:cs="Times New Roman"/>
          <w:sz w:val="20"/>
          <w:szCs w:val="20"/>
        </w:rPr>
        <w:t xml:space="preserve"> HO Caseload PLW</w:t>
      </w:r>
      <w:r>
        <w:rPr>
          <w:rFonts w:asciiTheme="minorHAnsi" w:hAnsiTheme="minorHAnsi" w:cs="Times New Roman"/>
          <w:sz w:val="20"/>
          <w:szCs w:val="20"/>
        </w:rPr>
        <w:t xml:space="preserve"> and </w:t>
      </w:r>
      <w:r w:rsidR="00E51729">
        <w:rPr>
          <w:rFonts w:asciiTheme="minorHAnsi" w:hAnsiTheme="minorHAnsi" w:cs="Times New Roman"/>
          <w:sz w:val="20"/>
          <w:szCs w:val="20"/>
        </w:rPr>
        <w:t>2.6</w:t>
      </w:r>
      <w:r w:rsidRPr="00EA4119">
        <w:rPr>
          <w:rFonts w:asciiTheme="minorHAnsi" w:hAnsiTheme="minorHAnsi" w:cs="Times New Roman"/>
          <w:sz w:val="20"/>
          <w:szCs w:val="20"/>
        </w:rPr>
        <w:t xml:space="preserve"> HO Nutrition Supply Calculations</w:t>
      </w:r>
      <w:r>
        <w:rPr>
          <w:rFonts w:asciiTheme="minorHAnsi" w:hAnsiTheme="minorHAnsi" w:cs="Times New Roman"/>
          <w:sz w:val="20"/>
          <w:szCs w:val="20"/>
        </w:rPr>
        <w:t xml:space="preserve">. Also give </w:t>
      </w:r>
      <w:r w:rsidR="00E51729">
        <w:rPr>
          <w:rFonts w:asciiTheme="minorHAnsi" w:hAnsiTheme="minorHAnsi" w:cs="Times New Roman"/>
          <w:sz w:val="20"/>
          <w:szCs w:val="20"/>
        </w:rPr>
        <w:t>2.6</w:t>
      </w:r>
      <w:r w:rsidRPr="00EA4119">
        <w:rPr>
          <w:rFonts w:asciiTheme="minorHAnsi" w:hAnsiTheme="minorHAnsi" w:cs="Times New Roman"/>
          <w:sz w:val="20"/>
          <w:szCs w:val="20"/>
        </w:rPr>
        <w:t xml:space="preserve"> R Guidance on Est SAM Target Caseload</w:t>
      </w:r>
      <w:r>
        <w:rPr>
          <w:rFonts w:asciiTheme="minorHAnsi" w:hAnsiTheme="minorHAnsi" w:cs="Times New Roman"/>
          <w:sz w:val="20"/>
          <w:szCs w:val="20"/>
        </w:rPr>
        <w:t xml:space="preserve"> (one copy for each group)</w:t>
      </w:r>
      <w:r w:rsidR="009A3606">
        <w:rPr>
          <w:rFonts w:asciiTheme="minorHAnsi" w:hAnsiTheme="minorHAnsi" w:cs="Times New Roman"/>
          <w:sz w:val="20"/>
          <w:szCs w:val="20"/>
        </w:rPr>
        <w:t xml:space="preserve"> </w:t>
      </w:r>
    </w:p>
    <w:p w14:paraId="470E1939" w14:textId="0430CDD4" w:rsidR="009A3606" w:rsidRPr="00D31B79" w:rsidRDefault="009A3606" w:rsidP="009A3606">
      <w:pPr>
        <w:pStyle w:val="ListParagraph"/>
        <w:numPr>
          <w:ilvl w:val="0"/>
          <w:numId w:val="7"/>
        </w:numPr>
        <w:rPr>
          <w:rFonts w:asciiTheme="minorHAnsi" w:hAnsiTheme="minorHAnsi" w:cstheme="minorHAnsi"/>
          <w:i/>
          <w:iCs/>
          <w:sz w:val="20"/>
          <w:szCs w:val="20"/>
          <w:lang w:val="en-GB"/>
        </w:rPr>
      </w:pPr>
      <w:r w:rsidRPr="00D31B79">
        <w:rPr>
          <w:rFonts w:asciiTheme="minorHAnsi" w:hAnsiTheme="minorHAnsi" w:cstheme="minorHAnsi"/>
          <w:b/>
          <w:bCs/>
          <w:i/>
          <w:iCs/>
          <w:sz w:val="20"/>
          <w:szCs w:val="20"/>
          <w:lang w:val="en-GB"/>
        </w:rPr>
        <w:t>Note</w:t>
      </w:r>
      <w:r w:rsidRPr="00D31B79">
        <w:rPr>
          <w:rFonts w:asciiTheme="minorHAnsi" w:hAnsiTheme="minorHAnsi" w:cstheme="minorHAnsi"/>
          <w:i/>
          <w:iCs/>
          <w:sz w:val="20"/>
          <w:szCs w:val="20"/>
          <w:lang w:val="en-GB"/>
        </w:rPr>
        <w:t xml:space="preserve">: </w:t>
      </w:r>
      <w:r>
        <w:rPr>
          <w:rFonts w:asciiTheme="minorHAnsi" w:hAnsiTheme="minorHAnsi" w:cstheme="minorHAnsi"/>
          <w:i/>
          <w:iCs/>
          <w:sz w:val="20"/>
          <w:szCs w:val="20"/>
          <w:lang w:val="en-GB"/>
        </w:rPr>
        <w:t>Prior to the training, facilitators will gather relevant information and prepare an exercise that is relevant to the country context for Caseload Estimation.</w:t>
      </w:r>
    </w:p>
    <w:p w14:paraId="55F50765" w14:textId="7339BCE7" w:rsidR="000D17FD" w:rsidRPr="00D31B79" w:rsidRDefault="00EA4119" w:rsidP="000D17FD">
      <w:pPr>
        <w:pStyle w:val="ListParagraph"/>
        <w:numPr>
          <w:ilvl w:val="0"/>
          <w:numId w:val="7"/>
        </w:numPr>
        <w:rPr>
          <w:rFonts w:asciiTheme="minorHAnsi" w:hAnsiTheme="minorHAnsi" w:cstheme="minorHAnsi"/>
          <w:sz w:val="20"/>
          <w:szCs w:val="20"/>
          <w:lang w:val="en-GB"/>
        </w:rPr>
      </w:pPr>
      <w:r>
        <w:rPr>
          <w:rFonts w:asciiTheme="minorHAnsi" w:hAnsiTheme="minorHAnsi" w:cstheme="minorHAnsi"/>
          <w:sz w:val="20"/>
          <w:szCs w:val="20"/>
          <w:lang w:val="en-GB"/>
        </w:rPr>
        <w:t>The</w:t>
      </w:r>
      <w:r w:rsidR="000D17FD" w:rsidRPr="00D31B79">
        <w:rPr>
          <w:rFonts w:asciiTheme="minorHAnsi" w:hAnsiTheme="minorHAnsi" w:cstheme="minorHAnsi"/>
          <w:sz w:val="20"/>
          <w:szCs w:val="20"/>
          <w:lang w:val="en-GB"/>
        </w:rPr>
        <w:t xml:space="preserve"> task is to estimate the target caseload for SAM and MAM treatment activities </w:t>
      </w:r>
      <w:r w:rsidR="00654BC0">
        <w:rPr>
          <w:rFonts w:asciiTheme="minorHAnsi" w:hAnsiTheme="minorHAnsi" w:cstheme="minorHAnsi"/>
          <w:sz w:val="20"/>
          <w:szCs w:val="20"/>
          <w:lang w:val="en-GB"/>
        </w:rPr>
        <w:t>in a realistic example from the country of the training.</w:t>
      </w:r>
    </w:p>
    <w:p w14:paraId="34299BFD" w14:textId="77777777" w:rsidR="000D17FD" w:rsidRPr="00D31B79" w:rsidRDefault="000D17FD" w:rsidP="000D17FD">
      <w:pPr>
        <w:numPr>
          <w:ilvl w:val="0"/>
          <w:numId w:val="9"/>
        </w:numPr>
        <w:rPr>
          <w:rFonts w:asciiTheme="minorHAnsi" w:hAnsiTheme="minorHAnsi" w:cstheme="minorHAnsi"/>
          <w:sz w:val="20"/>
          <w:szCs w:val="20"/>
          <w:lang w:val="en-GB"/>
        </w:rPr>
      </w:pPr>
      <w:r w:rsidRPr="00D31B79">
        <w:rPr>
          <w:rFonts w:asciiTheme="minorHAnsi" w:hAnsiTheme="minorHAnsi" w:cstheme="minorHAnsi"/>
          <w:sz w:val="20"/>
          <w:szCs w:val="20"/>
          <w:lang w:val="en-GB"/>
        </w:rPr>
        <w:t>Find relevant information / data in the background documents so far received</w:t>
      </w:r>
    </w:p>
    <w:p w14:paraId="3B51FAC6" w14:textId="3464A53D" w:rsidR="000D17FD" w:rsidRDefault="000D17FD" w:rsidP="000D17FD">
      <w:pPr>
        <w:numPr>
          <w:ilvl w:val="0"/>
          <w:numId w:val="9"/>
        </w:numPr>
        <w:rPr>
          <w:rFonts w:asciiTheme="minorHAnsi" w:hAnsiTheme="minorHAnsi" w:cstheme="minorHAnsi"/>
          <w:sz w:val="20"/>
          <w:szCs w:val="20"/>
          <w:lang w:val="en-GB"/>
        </w:rPr>
      </w:pPr>
      <w:r w:rsidRPr="00D31B79">
        <w:rPr>
          <w:rFonts w:asciiTheme="minorHAnsi" w:hAnsiTheme="minorHAnsi" w:cstheme="minorHAnsi"/>
          <w:sz w:val="20"/>
          <w:szCs w:val="20"/>
          <w:lang w:val="en-GB"/>
        </w:rPr>
        <w:t>Take decisions on which information / data you will use for your calculations and justify your choice</w:t>
      </w:r>
    </w:p>
    <w:p w14:paraId="1423DC45" w14:textId="65F2F46A" w:rsidR="00BE22D3" w:rsidRPr="00D31B79" w:rsidRDefault="00BE22D3" w:rsidP="000D17FD">
      <w:pPr>
        <w:numPr>
          <w:ilvl w:val="0"/>
          <w:numId w:val="9"/>
        </w:numPr>
        <w:rPr>
          <w:rFonts w:asciiTheme="minorHAnsi" w:hAnsiTheme="minorHAnsi" w:cstheme="minorHAnsi"/>
          <w:sz w:val="20"/>
          <w:szCs w:val="20"/>
          <w:lang w:val="en-GB"/>
        </w:rPr>
      </w:pPr>
      <w:r>
        <w:rPr>
          <w:rFonts w:asciiTheme="minorHAnsi" w:hAnsiTheme="minorHAnsi" w:cstheme="minorHAnsi"/>
          <w:sz w:val="20"/>
          <w:szCs w:val="20"/>
          <w:lang w:val="en-GB"/>
        </w:rPr>
        <w:t>Your objective is to identify the nutrition cluster’s target caseload</w:t>
      </w:r>
    </w:p>
    <w:p w14:paraId="530E4ACE" w14:textId="69D58EDD" w:rsidR="000D17FD" w:rsidRPr="00BE22D3" w:rsidRDefault="000D17FD" w:rsidP="000D17FD">
      <w:pPr>
        <w:pStyle w:val="ListParagraph"/>
        <w:numPr>
          <w:ilvl w:val="0"/>
          <w:numId w:val="7"/>
        </w:numPr>
        <w:rPr>
          <w:rFonts w:asciiTheme="minorHAnsi" w:hAnsiTheme="minorHAnsi" w:cstheme="minorHAnsi"/>
          <w:sz w:val="20"/>
          <w:szCs w:val="20"/>
          <w:lang w:val="en-GB"/>
        </w:rPr>
      </w:pPr>
      <w:r w:rsidRPr="00BE22D3">
        <w:rPr>
          <w:rFonts w:asciiTheme="minorHAnsi" w:hAnsiTheme="minorHAnsi" w:cstheme="minorHAnsi"/>
          <w:sz w:val="20"/>
          <w:szCs w:val="20"/>
          <w:lang w:val="en-GB"/>
        </w:rPr>
        <w:t>Each group has 20 minutes to complete this task</w:t>
      </w:r>
    </w:p>
    <w:p w14:paraId="72495876" w14:textId="77777777" w:rsidR="000D17FD" w:rsidRPr="00BE22D3" w:rsidRDefault="000D17FD" w:rsidP="000D17FD">
      <w:pPr>
        <w:pStyle w:val="ListParagraph"/>
        <w:numPr>
          <w:ilvl w:val="0"/>
          <w:numId w:val="7"/>
        </w:numPr>
        <w:rPr>
          <w:rFonts w:asciiTheme="minorHAnsi" w:hAnsiTheme="minorHAnsi" w:cstheme="minorHAnsi"/>
          <w:sz w:val="20"/>
          <w:szCs w:val="20"/>
          <w:lang w:val="en-GB"/>
        </w:rPr>
      </w:pPr>
      <w:r w:rsidRPr="00BE22D3">
        <w:rPr>
          <w:rFonts w:asciiTheme="minorHAnsi" w:hAnsiTheme="minorHAnsi" w:cstheme="minorHAnsi"/>
          <w:sz w:val="20"/>
          <w:szCs w:val="20"/>
          <w:lang w:val="en-GB"/>
        </w:rPr>
        <w:t xml:space="preserve">Debrief notes: </w:t>
      </w:r>
    </w:p>
    <w:p w14:paraId="02D3A760" w14:textId="7712D02E" w:rsidR="000D17FD" w:rsidRPr="00D31B79" w:rsidRDefault="000D17FD" w:rsidP="000D17FD">
      <w:pPr>
        <w:numPr>
          <w:ilvl w:val="0"/>
          <w:numId w:val="8"/>
        </w:numPr>
        <w:rPr>
          <w:rFonts w:asciiTheme="minorHAnsi" w:hAnsiTheme="minorHAnsi" w:cstheme="minorHAnsi"/>
          <w:sz w:val="20"/>
          <w:szCs w:val="20"/>
          <w:lang w:val="en-GB"/>
        </w:rPr>
      </w:pPr>
      <w:r w:rsidRPr="00D31B79">
        <w:rPr>
          <w:rFonts w:asciiTheme="minorHAnsi" w:hAnsiTheme="minorHAnsi" w:cstheme="minorHAnsi"/>
          <w:sz w:val="20"/>
          <w:szCs w:val="20"/>
          <w:lang w:val="en-GB"/>
        </w:rPr>
        <w:t>Correction facto</w:t>
      </w:r>
      <w:r w:rsidR="009A3606">
        <w:rPr>
          <w:rFonts w:asciiTheme="minorHAnsi" w:hAnsiTheme="minorHAnsi" w:cstheme="minorHAnsi"/>
          <w:sz w:val="20"/>
          <w:szCs w:val="20"/>
          <w:lang w:val="en-GB"/>
        </w:rPr>
        <w:t>rs, as needed</w:t>
      </w:r>
    </w:p>
    <w:p w14:paraId="09E58B72" w14:textId="7585F2F6" w:rsidR="000D17FD" w:rsidRPr="00BE22D3" w:rsidRDefault="000D17FD" w:rsidP="00BE22D3">
      <w:pPr>
        <w:numPr>
          <w:ilvl w:val="0"/>
          <w:numId w:val="8"/>
        </w:numPr>
        <w:rPr>
          <w:rFonts w:asciiTheme="minorHAnsi" w:hAnsiTheme="minorHAnsi" w:cstheme="minorHAnsi"/>
          <w:sz w:val="20"/>
          <w:szCs w:val="20"/>
          <w:lang w:val="en-GB"/>
        </w:rPr>
      </w:pPr>
      <w:r w:rsidRPr="00D31B79">
        <w:rPr>
          <w:rFonts w:asciiTheme="minorHAnsi" w:hAnsiTheme="minorHAnsi" w:cstheme="minorHAnsi"/>
          <w:sz w:val="20"/>
          <w:szCs w:val="20"/>
          <w:lang w:val="en-GB"/>
        </w:rPr>
        <w:t xml:space="preserve">Expected coverage. Coverage levels achieved during an emergency response highly depend on pre-crisis situation – in countries with well-established CMAM services baseline coverage can still increase due to the greater presence of actors (more treatment sites, better community awareness…). In recent crises (Sahel 2012) caseload estimates have been calculated assuming 100% coverage for SAM treatment However, in countries where no CMAM services (or very few) were available before the emergency, coverage should aim, at least, Sphere standards values: &gt;50% in rural areas, &gt;70% in urban areas and &gt;90% in a camp situation. </w:t>
      </w:r>
    </w:p>
    <w:p w14:paraId="462350A6" w14:textId="77777777" w:rsidR="000D17FD" w:rsidRPr="00D31B79" w:rsidRDefault="000D17FD" w:rsidP="000D17FD">
      <w:pPr>
        <w:textAlignment w:val="baseline"/>
        <w:rPr>
          <w:rFonts w:asciiTheme="minorHAnsi" w:hAnsiTheme="minorHAnsi" w:cstheme="minorHAnsi"/>
          <w:sz w:val="20"/>
          <w:szCs w:val="20"/>
          <w:lang w:val="en-GB"/>
        </w:rPr>
      </w:pPr>
    </w:p>
    <w:p w14:paraId="53D9BC62" w14:textId="1BFF910F" w:rsidR="000D17FD" w:rsidRPr="00BE22D3" w:rsidRDefault="000D17FD" w:rsidP="000D17FD">
      <w:pPr>
        <w:textAlignment w:val="baseline"/>
        <w:rPr>
          <w:rFonts w:asciiTheme="minorHAnsi" w:hAnsiTheme="minorHAnsi" w:cstheme="minorHAnsi"/>
          <w:b/>
          <w:szCs w:val="20"/>
          <w:u w:val="single"/>
          <w:lang w:val="en-GB"/>
        </w:rPr>
      </w:pPr>
      <w:r w:rsidRPr="00BE22D3">
        <w:rPr>
          <w:rFonts w:asciiTheme="minorHAnsi" w:hAnsiTheme="minorHAnsi" w:cstheme="minorHAnsi"/>
          <w:b/>
          <w:szCs w:val="20"/>
          <w:u w:val="single"/>
          <w:lang w:val="en-GB"/>
        </w:rPr>
        <w:t>Supply</w:t>
      </w:r>
      <w:r w:rsidR="00B6486F" w:rsidRPr="00BE22D3">
        <w:rPr>
          <w:rFonts w:asciiTheme="minorHAnsi" w:hAnsiTheme="minorHAnsi" w:cstheme="minorHAnsi"/>
          <w:b/>
          <w:szCs w:val="20"/>
          <w:u w:val="single"/>
          <w:lang w:val="en-GB"/>
        </w:rPr>
        <w:t xml:space="preserve"> (</w:t>
      </w:r>
      <w:r w:rsidR="007B5942" w:rsidRPr="00BE22D3">
        <w:rPr>
          <w:rFonts w:asciiTheme="minorHAnsi" w:hAnsiTheme="minorHAnsi" w:cstheme="minorHAnsi"/>
          <w:b/>
          <w:szCs w:val="20"/>
          <w:u w:val="single"/>
          <w:lang w:val="en-GB"/>
        </w:rPr>
        <w:t>3</w:t>
      </w:r>
      <w:r w:rsidR="00654BC0" w:rsidRPr="00BE22D3">
        <w:rPr>
          <w:rFonts w:asciiTheme="minorHAnsi" w:hAnsiTheme="minorHAnsi" w:cstheme="minorHAnsi"/>
          <w:b/>
          <w:szCs w:val="20"/>
          <w:u w:val="single"/>
          <w:lang w:val="en-GB"/>
        </w:rPr>
        <w:t>0</w:t>
      </w:r>
      <w:r w:rsidRPr="00BE22D3">
        <w:rPr>
          <w:rFonts w:asciiTheme="minorHAnsi" w:hAnsiTheme="minorHAnsi" w:cstheme="minorHAnsi"/>
          <w:b/>
          <w:szCs w:val="20"/>
          <w:u w:val="single"/>
          <w:lang w:val="en-GB"/>
        </w:rPr>
        <w:t xml:space="preserve"> minutes</w:t>
      </w:r>
      <w:r w:rsidR="00B6486F" w:rsidRPr="00BE22D3">
        <w:rPr>
          <w:rFonts w:asciiTheme="minorHAnsi" w:hAnsiTheme="minorHAnsi" w:cstheme="minorHAnsi"/>
          <w:b/>
          <w:szCs w:val="20"/>
          <w:u w:val="single"/>
          <w:lang w:val="en-GB"/>
        </w:rPr>
        <w:t>)</w:t>
      </w:r>
    </w:p>
    <w:p w14:paraId="73A1289E" w14:textId="77777777" w:rsidR="00BE22D3" w:rsidRPr="00765E8E" w:rsidRDefault="00BE22D3" w:rsidP="00765E8E">
      <w:pPr>
        <w:shd w:val="clear" w:color="auto" w:fill="D6E3BC" w:themeFill="accent3" w:themeFillTint="66"/>
        <w:rPr>
          <w:rFonts w:asciiTheme="minorHAnsi" w:hAnsiTheme="minorHAnsi" w:cstheme="minorHAnsi"/>
          <w:i/>
          <w:iCs/>
          <w:sz w:val="20"/>
          <w:szCs w:val="20"/>
          <w:lang w:val="en-GB"/>
        </w:rPr>
      </w:pPr>
      <w:r w:rsidRPr="00765E8E">
        <w:rPr>
          <w:rFonts w:asciiTheme="minorHAnsi" w:hAnsiTheme="minorHAnsi" w:cstheme="minorHAnsi"/>
          <w:b/>
          <w:bCs/>
          <w:i/>
          <w:iCs/>
          <w:sz w:val="20"/>
          <w:szCs w:val="20"/>
          <w:lang w:val="en-GB"/>
        </w:rPr>
        <w:t>Note</w:t>
      </w:r>
      <w:r w:rsidRPr="00765E8E">
        <w:rPr>
          <w:rFonts w:asciiTheme="minorHAnsi" w:hAnsiTheme="minorHAnsi" w:cstheme="minorHAnsi"/>
          <w:i/>
          <w:iCs/>
          <w:sz w:val="20"/>
          <w:szCs w:val="20"/>
          <w:lang w:val="en-GB"/>
        </w:rPr>
        <w:t>: Prior to the training, facilitators will gather relevant information and prepare an exercise that is relevant to the country context for Supply Calculations.</w:t>
      </w:r>
    </w:p>
    <w:p w14:paraId="631CEADE" w14:textId="77777777" w:rsidR="000D17FD" w:rsidRPr="00D31B79" w:rsidRDefault="000D17FD" w:rsidP="000D17FD">
      <w:pPr>
        <w:pStyle w:val="ListParagraph"/>
        <w:numPr>
          <w:ilvl w:val="0"/>
          <w:numId w:val="10"/>
        </w:numPr>
        <w:textAlignment w:val="baseline"/>
        <w:rPr>
          <w:rFonts w:asciiTheme="minorHAnsi" w:hAnsiTheme="minorHAnsi" w:cstheme="minorHAnsi"/>
          <w:sz w:val="20"/>
          <w:szCs w:val="20"/>
          <w:u w:val="single"/>
          <w:lang w:val="en-GB"/>
        </w:rPr>
      </w:pPr>
      <w:r w:rsidRPr="00D31B79">
        <w:rPr>
          <w:rFonts w:asciiTheme="minorHAnsi" w:hAnsiTheme="minorHAnsi" w:cstheme="minorHAnsi"/>
          <w:sz w:val="20"/>
          <w:szCs w:val="20"/>
          <w:lang w:val="en-GB"/>
        </w:rPr>
        <w:t xml:space="preserve">Using HO Nutrition Supply Calculations, estimate the number of essential commodities for the targeted population. </w:t>
      </w:r>
    </w:p>
    <w:p w14:paraId="1667F794" w14:textId="73C31E09" w:rsidR="009A3606" w:rsidRPr="00D31B79" w:rsidRDefault="009A3606" w:rsidP="009A3606">
      <w:pPr>
        <w:pStyle w:val="ListParagraph"/>
        <w:numPr>
          <w:ilvl w:val="0"/>
          <w:numId w:val="10"/>
        </w:numPr>
        <w:rPr>
          <w:rFonts w:asciiTheme="minorHAnsi" w:hAnsiTheme="minorHAnsi" w:cstheme="minorHAnsi"/>
          <w:i/>
          <w:iCs/>
          <w:sz w:val="20"/>
          <w:szCs w:val="20"/>
          <w:lang w:val="en-GB"/>
        </w:rPr>
      </w:pPr>
      <w:r w:rsidRPr="00D31B79">
        <w:rPr>
          <w:rFonts w:asciiTheme="minorHAnsi" w:hAnsiTheme="minorHAnsi" w:cstheme="minorHAnsi"/>
          <w:b/>
          <w:bCs/>
          <w:i/>
          <w:iCs/>
          <w:sz w:val="20"/>
          <w:szCs w:val="20"/>
          <w:lang w:val="en-GB"/>
        </w:rPr>
        <w:t>Note</w:t>
      </w:r>
      <w:r w:rsidRPr="00D31B79">
        <w:rPr>
          <w:rFonts w:asciiTheme="minorHAnsi" w:hAnsiTheme="minorHAnsi" w:cstheme="minorHAnsi"/>
          <w:i/>
          <w:iCs/>
          <w:sz w:val="20"/>
          <w:szCs w:val="20"/>
          <w:lang w:val="en-GB"/>
        </w:rPr>
        <w:t xml:space="preserve">: </w:t>
      </w:r>
      <w:r>
        <w:rPr>
          <w:rFonts w:asciiTheme="minorHAnsi" w:hAnsiTheme="minorHAnsi" w:cstheme="minorHAnsi"/>
          <w:i/>
          <w:iCs/>
          <w:sz w:val="20"/>
          <w:szCs w:val="20"/>
          <w:lang w:val="en-GB"/>
        </w:rPr>
        <w:t>Prior to the training, facilitators will gather relevant information and prepare an exercise that is relevant to the country context for Supply Calculations.</w:t>
      </w:r>
    </w:p>
    <w:p w14:paraId="676B3CBC" w14:textId="77777777" w:rsidR="000D17FD" w:rsidRPr="00D31B79" w:rsidRDefault="000D17FD" w:rsidP="000D17FD">
      <w:pPr>
        <w:pStyle w:val="ListParagraph"/>
        <w:numPr>
          <w:ilvl w:val="0"/>
          <w:numId w:val="10"/>
        </w:numPr>
        <w:textAlignment w:val="baseline"/>
        <w:rPr>
          <w:rFonts w:asciiTheme="minorHAnsi" w:hAnsiTheme="minorHAnsi" w:cstheme="minorHAnsi"/>
          <w:sz w:val="20"/>
          <w:szCs w:val="20"/>
          <w:u w:val="single"/>
          <w:lang w:val="en-GB"/>
        </w:rPr>
      </w:pPr>
      <w:r w:rsidRPr="00D31B79">
        <w:rPr>
          <w:rFonts w:asciiTheme="minorHAnsi" w:hAnsiTheme="minorHAnsi" w:cstheme="minorHAnsi"/>
          <w:sz w:val="20"/>
          <w:szCs w:val="20"/>
          <w:lang w:val="en-GB"/>
        </w:rPr>
        <w:t>At tables, ask participants to identify the priority nutrition inputs and the quantities required based on the calculations. Identify any issues which arise (cold chain, access, security, pipeline logistics, etc.)</w:t>
      </w:r>
    </w:p>
    <w:p w14:paraId="1805DC54" w14:textId="77777777" w:rsidR="000D17FD" w:rsidRPr="00D31B79" w:rsidRDefault="000D17FD" w:rsidP="000D17FD">
      <w:pPr>
        <w:textAlignment w:val="baseline"/>
        <w:rPr>
          <w:rFonts w:asciiTheme="minorHAnsi" w:hAnsiTheme="minorHAnsi" w:cstheme="minorHAnsi"/>
          <w:sz w:val="20"/>
          <w:szCs w:val="20"/>
          <w:u w:val="single"/>
          <w:lang w:val="en-GB"/>
        </w:rPr>
      </w:pPr>
    </w:p>
    <w:p w14:paraId="33E248CD" w14:textId="77777777" w:rsidR="000D17FD" w:rsidRPr="00B6486F" w:rsidRDefault="00B6486F" w:rsidP="000D17FD">
      <w:pP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Take the last few minutes to check for questions and finish with Key Messages.</w:t>
      </w:r>
    </w:p>
    <w:p w14:paraId="0B0FA27D" w14:textId="77777777" w:rsidR="000D17FD" w:rsidRPr="00D31B79" w:rsidRDefault="000D17FD" w:rsidP="000D17FD">
      <w:pPr>
        <w:textAlignment w:val="baseline"/>
        <w:rPr>
          <w:rFonts w:asciiTheme="minorHAnsi" w:hAnsiTheme="minorHAnsi" w:cstheme="minorHAnsi"/>
          <w:sz w:val="20"/>
          <w:szCs w:val="20"/>
          <w:lang w:val="en-GB"/>
        </w:rPr>
      </w:pPr>
    </w:p>
    <w:p w14:paraId="71D949DB" w14:textId="77777777" w:rsidR="000D17FD" w:rsidRPr="00D31B79" w:rsidRDefault="000D17FD" w:rsidP="000D17FD">
      <w:pPr>
        <w:textAlignment w:val="baseline"/>
        <w:rPr>
          <w:rFonts w:asciiTheme="minorHAnsi" w:hAnsiTheme="minorHAnsi" w:cstheme="minorHAnsi"/>
          <w:b/>
          <w:bCs/>
          <w:sz w:val="20"/>
          <w:szCs w:val="20"/>
          <w:lang w:val="en-GB"/>
        </w:rPr>
      </w:pPr>
    </w:p>
    <w:p w14:paraId="37F35C75" w14:textId="77777777" w:rsidR="000D17FD" w:rsidRPr="00EA4119" w:rsidRDefault="000D17FD" w:rsidP="000D17FD">
      <w:pPr>
        <w:textAlignment w:val="baseline"/>
        <w:rPr>
          <w:rFonts w:asciiTheme="minorHAnsi" w:hAnsiTheme="minorHAnsi" w:cstheme="minorHAnsi"/>
          <w:b/>
          <w:bCs/>
          <w:sz w:val="24"/>
          <w:szCs w:val="20"/>
          <w:lang w:val="en-GB"/>
        </w:rPr>
      </w:pPr>
      <w:r w:rsidRPr="00EA4119">
        <w:rPr>
          <w:rFonts w:asciiTheme="minorHAnsi" w:hAnsiTheme="minorHAnsi" w:cstheme="minorHAnsi"/>
          <w:b/>
          <w:bCs/>
          <w:sz w:val="24"/>
          <w:szCs w:val="20"/>
          <w:lang w:val="en-GB"/>
        </w:rPr>
        <w:t>Key Messages:</w:t>
      </w:r>
    </w:p>
    <w:p w14:paraId="0E2EBEC3" w14:textId="77777777" w:rsidR="00B6486F" w:rsidRPr="00B6486F" w:rsidRDefault="00B6486F" w:rsidP="00B6486F">
      <w:pPr>
        <w:pStyle w:val="ListParagraph"/>
        <w:numPr>
          <w:ilvl w:val="0"/>
          <w:numId w:val="17"/>
        </w:numPr>
        <w:rPr>
          <w:rFonts w:asciiTheme="minorHAnsi" w:hAnsiTheme="minorHAnsi" w:cstheme="minorHAnsi"/>
          <w:bCs/>
          <w:sz w:val="20"/>
          <w:szCs w:val="20"/>
          <w:lang w:val="en-GB"/>
        </w:rPr>
      </w:pPr>
      <w:r w:rsidRPr="00B6486F">
        <w:rPr>
          <w:rFonts w:asciiTheme="minorHAnsi" w:hAnsiTheme="minorHAnsi" w:cstheme="minorHAnsi"/>
          <w:bCs/>
          <w:sz w:val="20"/>
          <w:szCs w:val="20"/>
          <w:lang w:val="en-AU"/>
        </w:rPr>
        <w:t>Always involve partners in calculation of People in Need, your caseload and targets.</w:t>
      </w:r>
    </w:p>
    <w:p w14:paraId="3258F28B" w14:textId="23FCBE3E" w:rsidR="00B6486F" w:rsidRPr="00B6486F" w:rsidRDefault="00BE22D3" w:rsidP="00B6486F">
      <w:pPr>
        <w:pStyle w:val="ListParagraph"/>
        <w:numPr>
          <w:ilvl w:val="0"/>
          <w:numId w:val="17"/>
        </w:numPr>
        <w:rPr>
          <w:rFonts w:asciiTheme="minorHAnsi" w:hAnsiTheme="minorHAnsi" w:cstheme="minorHAnsi"/>
          <w:bCs/>
          <w:sz w:val="20"/>
          <w:szCs w:val="20"/>
          <w:lang w:val="en-GB"/>
        </w:rPr>
      </w:pPr>
      <w:r>
        <w:rPr>
          <w:rFonts w:asciiTheme="minorHAnsi" w:hAnsiTheme="minorHAnsi" w:cstheme="minorHAnsi"/>
          <w:bCs/>
          <w:sz w:val="20"/>
          <w:szCs w:val="20"/>
          <w:lang w:val="en-AU"/>
        </w:rPr>
        <w:t>Explain</w:t>
      </w:r>
      <w:r w:rsidR="00B6486F" w:rsidRPr="00B6486F">
        <w:rPr>
          <w:rFonts w:asciiTheme="minorHAnsi" w:hAnsiTheme="minorHAnsi" w:cstheme="minorHAnsi"/>
          <w:bCs/>
          <w:sz w:val="20"/>
          <w:szCs w:val="20"/>
          <w:lang w:val="en-AU"/>
        </w:rPr>
        <w:t xml:space="preserve"> definitions and methodology to calculate the caseload with all partners.</w:t>
      </w:r>
    </w:p>
    <w:sectPr w:rsidR="00B6486F" w:rsidRPr="00B6486F">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1B42C" w14:textId="77777777" w:rsidR="00E13B33" w:rsidRDefault="00E13B33" w:rsidP="00D31B79">
      <w:r>
        <w:separator/>
      </w:r>
    </w:p>
  </w:endnote>
  <w:endnote w:type="continuationSeparator" w:id="0">
    <w:p w14:paraId="2EABA6E8" w14:textId="77777777" w:rsidR="00E13B33" w:rsidRDefault="00E13B33" w:rsidP="00D3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DC73" w14:textId="366CBB6D" w:rsidR="00B6486F" w:rsidRPr="00D31B79" w:rsidRDefault="00B6486F">
    <w:pPr>
      <w:pStyle w:val="Footer"/>
      <w:rPr>
        <w:rFonts w:asciiTheme="minorHAnsi" w:hAnsiTheme="minorHAnsi" w:cstheme="minorHAnsi"/>
        <w:sz w:val="20"/>
        <w:szCs w:val="20"/>
      </w:rPr>
    </w:pPr>
    <w:r w:rsidRPr="00D31B79">
      <w:rPr>
        <w:rFonts w:asciiTheme="minorHAnsi" w:hAnsiTheme="minorHAnsi" w:cstheme="minorHAnsi"/>
        <w:sz w:val="20"/>
        <w:szCs w:val="20"/>
      </w:rPr>
      <w:fldChar w:fldCharType="begin"/>
    </w:r>
    <w:r w:rsidRPr="00D31B79">
      <w:rPr>
        <w:rFonts w:asciiTheme="minorHAnsi" w:hAnsiTheme="minorHAnsi" w:cstheme="minorHAnsi"/>
        <w:sz w:val="20"/>
        <w:szCs w:val="20"/>
      </w:rPr>
      <w:instrText xml:space="preserve"> FILENAME   \* MERGEFORMAT </w:instrText>
    </w:r>
    <w:r w:rsidRPr="00D31B79">
      <w:rPr>
        <w:rFonts w:asciiTheme="minorHAnsi" w:hAnsiTheme="minorHAnsi" w:cstheme="minorHAnsi"/>
        <w:sz w:val="20"/>
        <w:szCs w:val="20"/>
      </w:rPr>
      <w:fldChar w:fldCharType="separate"/>
    </w:r>
    <w:r w:rsidR="00E51729">
      <w:rPr>
        <w:rFonts w:asciiTheme="minorHAnsi" w:hAnsiTheme="minorHAnsi" w:cstheme="minorHAnsi"/>
        <w:noProof/>
        <w:sz w:val="20"/>
        <w:szCs w:val="20"/>
      </w:rPr>
      <w:t>2.6 SP Case Study Supply Caseload</w:t>
    </w:r>
    <w:r w:rsidRPr="00D31B79">
      <w:rPr>
        <w:rFonts w:asciiTheme="minorHAnsi" w:hAnsiTheme="minorHAnsi" w:cstheme="minorHAnsi"/>
        <w:sz w:val="20"/>
        <w:szCs w:val="20"/>
      </w:rPr>
      <w:fldChar w:fldCharType="end"/>
    </w:r>
    <w:r w:rsidRPr="00D31B79">
      <w:rPr>
        <w:rFonts w:asciiTheme="minorHAnsi" w:hAnsiTheme="minorHAnsi" w:cstheme="minorHAnsi"/>
        <w:sz w:val="20"/>
        <w:szCs w:val="20"/>
      </w:rPr>
      <w:tab/>
    </w:r>
    <w:r w:rsidRPr="00D31B79">
      <w:rPr>
        <w:rFonts w:asciiTheme="minorHAnsi" w:hAnsiTheme="minorHAnsi" w:cstheme="minorHAnsi"/>
        <w:sz w:val="20"/>
        <w:szCs w:val="20"/>
      </w:rPr>
      <w:tab/>
      <w:t xml:space="preserve"> </w:t>
    </w:r>
    <w:sdt>
      <w:sdtPr>
        <w:rPr>
          <w:rFonts w:asciiTheme="minorHAnsi" w:hAnsiTheme="minorHAnsi" w:cstheme="minorHAnsi"/>
          <w:sz w:val="20"/>
          <w:szCs w:val="20"/>
        </w:rPr>
        <w:id w:val="1771666662"/>
        <w:docPartObj>
          <w:docPartGallery w:val="Page Numbers (Bottom of Page)"/>
          <w:docPartUnique/>
        </w:docPartObj>
      </w:sdtPr>
      <w:sdtEndPr>
        <w:rPr>
          <w:noProof/>
        </w:rPr>
      </w:sdtEndPr>
      <w:sdtContent>
        <w:r w:rsidRPr="00D31B79">
          <w:rPr>
            <w:rFonts w:asciiTheme="minorHAnsi" w:hAnsiTheme="minorHAnsi" w:cstheme="minorHAnsi"/>
            <w:sz w:val="20"/>
            <w:szCs w:val="20"/>
          </w:rPr>
          <w:fldChar w:fldCharType="begin"/>
        </w:r>
        <w:r w:rsidRPr="00D31B79">
          <w:rPr>
            <w:rFonts w:asciiTheme="minorHAnsi" w:hAnsiTheme="minorHAnsi" w:cstheme="minorHAnsi"/>
            <w:sz w:val="20"/>
            <w:szCs w:val="20"/>
          </w:rPr>
          <w:instrText xml:space="preserve"> PAGE   \* MERGEFORMAT </w:instrText>
        </w:r>
        <w:r w:rsidRPr="00D31B79">
          <w:rPr>
            <w:rFonts w:asciiTheme="minorHAnsi" w:hAnsiTheme="minorHAnsi" w:cstheme="minorHAnsi"/>
            <w:sz w:val="20"/>
            <w:szCs w:val="20"/>
          </w:rPr>
          <w:fldChar w:fldCharType="separate"/>
        </w:r>
        <w:r w:rsidR="00456CC4">
          <w:rPr>
            <w:rFonts w:asciiTheme="minorHAnsi" w:hAnsiTheme="minorHAnsi" w:cstheme="minorHAnsi"/>
            <w:noProof/>
            <w:sz w:val="20"/>
            <w:szCs w:val="20"/>
          </w:rPr>
          <w:t>2</w:t>
        </w:r>
        <w:r w:rsidRPr="00D31B79">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A8802" w14:textId="77777777" w:rsidR="00E13B33" w:rsidRDefault="00E13B33" w:rsidP="00D31B79">
      <w:r>
        <w:separator/>
      </w:r>
    </w:p>
  </w:footnote>
  <w:footnote w:type="continuationSeparator" w:id="0">
    <w:p w14:paraId="20DD8901" w14:textId="77777777" w:rsidR="00E13B33" w:rsidRDefault="00E13B33" w:rsidP="00D31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23CE" w14:textId="74870D1C" w:rsidR="00B6486F" w:rsidRDefault="00B6486F" w:rsidP="00D31B79">
    <w:pPr>
      <w:pStyle w:val="Header"/>
      <w:ind w:left="1985"/>
      <w:rPr>
        <w:rFonts w:asciiTheme="minorHAnsi" w:hAnsiTheme="minorHAnsi" w:cstheme="minorHAnsi"/>
        <w:b/>
        <w:sz w:val="28"/>
        <w:szCs w:val="28"/>
      </w:rPr>
    </w:pPr>
    <w:bookmarkStart w:id="1" w:name="_Hlk496187593"/>
    <w:r>
      <w:rPr>
        <w:rFonts w:ascii="Times New Roman" w:hAnsi="Times New Roman"/>
        <w:noProof/>
        <w:sz w:val="24"/>
        <w:szCs w:val="24"/>
      </w:rPr>
      <w:drawing>
        <wp:anchor distT="0" distB="0" distL="114300" distR="114300" simplePos="0" relativeHeight="251659264" behindDoc="0" locked="0" layoutInCell="1" allowOverlap="1" wp14:anchorId="4446575D" wp14:editId="599265E6">
          <wp:simplePos x="0" y="0"/>
          <wp:positionH relativeFrom="column">
            <wp:posOffset>-76200</wp:posOffset>
          </wp:positionH>
          <wp:positionV relativeFrom="paragraph">
            <wp:posOffset>-19050</wp:posOffset>
          </wp:positionV>
          <wp:extent cx="1228725" cy="517171"/>
          <wp:effectExtent l="0" t="0" r="0" b="0"/>
          <wp:wrapNone/>
          <wp:docPr id="1" name="Picture 1" descr="C:\Users\bcourt\Documents\GNC Logos\GN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urt\Documents\GNC Logos\GNC 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17171"/>
                  </a:xfrm>
                  <a:prstGeom prst="rect">
                    <a:avLst/>
                  </a:prstGeom>
                  <a:noFill/>
                  <a:ln>
                    <a:noFill/>
                  </a:ln>
                </pic:spPr>
              </pic:pic>
            </a:graphicData>
          </a:graphic>
        </wp:anchor>
      </w:drawing>
    </w:r>
    <w:r w:rsidR="00E51729">
      <w:rPr>
        <w:rFonts w:asciiTheme="minorHAnsi" w:hAnsiTheme="minorHAnsi" w:cstheme="minorHAnsi"/>
        <w:b/>
        <w:sz w:val="28"/>
        <w:szCs w:val="28"/>
      </w:rPr>
      <w:t xml:space="preserve">Sub-national </w:t>
    </w:r>
    <w:r w:rsidRPr="0042460B">
      <w:rPr>
        <w:rFonts w:asciiTheme="minorHAnsi" w:hAnsiTheme="minorHAnsi" w:cstheme="minorHAnsi"/>
        <w:b/>
        <w:sz w:val="28"/>
        <w:szCs w:val="28"/>
      </w:rPr>
      <w:t>Nutrition Cluster Coordination Training</w:t>
    </w:r>
  </w:p>
  <w:p w14:paraId="2DD95BE5" w14:textId="77777777" w:rsidR="00B6486F" w:rsidRDefault="00B6486F" w:rsidP="00D31B79">
    <w:pPr>
      <w:ind w:left="1985"/>
    </w:pPr>
    <w:r>
      <w:rPr>
        <w:rFonts w:asciiTheme="minorHAnsi" w:hAnsiTheme="minorHAnsi" w:cstheme="minorHAnsi"/>
        <w:b/>
        <w:sz w:val="28"/>
        <w:szCs w:val="28"/>
      </w:rPr>
      <w:t>Session Plan</w:t>
    </w:r>
  </w:p>
  <w:bookmarkEnd w:id="1"/>
  <w:p w14:paraId="06A733AA" w14:textId="77777777" w:rsidR="00B6486F" w:rsidRPr="00D31B79" w:rsidRDefault="00B6486F" w:rsidP="00D31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1A1B"/>
    <w:multiLevelType w:val="hybridMultilevel"/>
    <w:tmpl w:val="75E8D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C1244"/>
    <w:multiLevelType w:val="hybridMultilevel"/>
    <w:tmpl w:val="EC169EE0"/>
    <w:lvl w:ilvl="0" w:tplc="FFFFFFFF">
      <w:start w:val="1"/>
      <w:numFmt w:val="bullet"/>
      <w:lvlText w:val=""/>
      <w:lvlJc w:val="left"/>
      <w:pPr>
        <w:tabs>
          <w:tab w:val="num" w:pos="360"/>
        </w:tabs>
        <w:ind w:left="360" w:hanging="360"/>
      </w:pPr>
      <w:rPr>
        <w:rFonts w:ascii="Symbol" w:hAnsi="Symbol"/>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 w15:restartNumberingAfterBreak="0">
    <w:nsid w:val="10692D92"/>
    <w:multiLevelType w:val="hybridMultilevel"/>
    <w:tmpl w:val="D9A405EC"/>
    <w:lvl w:ilvl="0" w:tplc="04DA8E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D363C6"/>
    <w:multiLevelType w:val="hybridMultilevel"/>
    <w:tmpl w:val="DE7618EC"/>
    <w:lvl w:ilvl="0" w:tplc="9DF66D7C">
      <w:start w:val="1"/>
      <w:numFmt w:val="bullet"/>
      <w:lvlText w:val="•"/>
      <w:lvlJc w:val="left"/>
      <w:pPr>
        <w:tabs>
          <w:tab w:val="num" w:pos="360"/>
        </w:tabs>
        <w:ind w:left="360" w:hanging="360"/>
      </w:pPr>
      <w:rPr>
        <w:rFonts w:ascii="Arial" w:hAnsi="Arial" w:hint="default"/>
      </w:rPr>
    </w:lvl>
    <w:lvl w:ilvl="1" w:tplc="944A641A" w:tentative="1">
      <w:start w:val="1"/>
      <w:numFmt w:val="bullet"/>
      <w:lvlText w:val="•"/>
      <w:lvlJc w:val="left"/>
      <w:pPr>
        <w:tabs>
          <w:tab w:val="num" w:pos="1080"/>
        </w:tabs>
        <w:ind w:left="1080" w:hanging="360"/>
      </w:pPr>
      <w:rPr>
        <w:rFonts w:ascii="Arial" w:hAnsi="Arial" w:hint="default"/>
      </w:rPr>
    </w:lvl>
    <w:lvl w:ilvl="2" w:tplc="8EFE22AA" w:tentative="1">
      <w:start w:val="1"/>
      <w:numFmt w:val="bullet"/>
      <w:lvlText w:val="•"/>
      <w:lvlJc w:val="left"/>
      <w:pPr>
        <w:tabs>
          <w:tab w:val="num" w:pos="1800"/>
        </w:tabs>
        <w:ind w:left="1800" w:hanging="360"/>
      </w:pPr>
      <w:rPr>
        <w:rFonts w:ascii="Arial" w:hAnsi="Arial" w:hint="default"/>
      </w:rPr>
    </w:lvl>
    <w:lvl w:ilvl="3" w:tplc="4EF0C8A2" w:tentative="1">
      <w:start w:val="1"/>
      <w:numFmt w:val="bullet"/>
      <w:lvlText w:val="•"/>
      <w:lvlJc w:val="left"/>
      <w:pPr>
        <w:tabs>
          <w:tab w:val="num" w:pos="2520"/>
        </w:tabs>
        <w:ind w:left="2520" w:hanging="360"/>
      </w:pPr>
      <w:rPr>
        <w:rFonts w:ascii="Arial" w:hAnsi="Arial" w:hint="default"/>
      </w:rPr>
    </w:lvl>
    <w:lvl w:ilvl="4" w:tplc="9C087E76" w:tentative="1">
      <w:start w:val="1"/>
      <w:numFmt w:val="bullet"/>
      <w:lvlText w:val="•"/>
      <w:lvlJc w:val="left"/>
      <w:pPr>
        <w:tabs>
          <w:tab w:val="num" w:pos="3240"/>
        </w:tabs>
        <w:ind w:left="3240" w:hanging="360"/>
      </w:pPr>
      <w:rPr>
        <w:rFonts w:ascii="Arial" w:hAnsi="Arial" w:hint="default"/>
      </w:rPr>
    </w:lvl>
    <w:lvl w:ilvl="5" w:tplc="00E4797E" w:tentative="1">
      <w:start w:val="1"/>
      <w:numFmt w:val="bullet"/>
      <w:lvlText w:val="•"/>
      <w:lvlJc w:val="left"/>
      <w:pPr>
        <w:tabs>
          <w:tab w:val="num" w:pos="3960"/>
        </w:tabs>
        <w:ind w:left="3960" w:hanging="360"/>
      </w:pPr>
      <w:rPr>
        <w:rFonts w:ascii="Arial" w:hAnsi="Arial" w:hint="default"/>
      </w:rPr>
    </w:lvl>
    <w:lvl w:ilvl="6" w:tplc="4B4E4FF2" w:tentative="1">
      <w:start w:val="1"/>
      <w:numFmt w:val="bullet"/>
      <w:lvlText w:val="•"/>
      <w:lvlJc w:val="left"/>
      <w:pPr>
        <w:tabs>
          <w:tab w:val="num" w:pos="4680"/>
        </w:tabs>
        <w:ind w:left="4680" w:hanging="360"/>
      </w:pPr>
      <w:rPr>
        <w:rFonts w:ascii="Arial" w:hAnsi="Arial" w:hint="default"/>
      </w:rPr>
    </w:lvl>
    <w:lvl w:ilvl="7" w:tplc="8EA834A6" w:tentative="1">
      <w:start w:val="1"/>
      <w:numFmt w:val="bullet"/>
      <w:lvlText w:val="•"/>
      <w:lvlJc w:val="left"/>
      <w:pPr>
        <w:tabs>
          <w:tab w:val="num" w:pos="5400"/>
        </w:tabs>
        <w:ind w:left="5400" w:hanging="360"/>
      </w:pPr>
      <w:rPr>
        <w:rFonts w:ascii="Arial" w:hAnsi="Arial" w:hint="default"/>
      </w:rPr>
    </w:lvl>
    <w:lvl w:ilvl="8" w:tplc="402E8D8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3FC6ECE"/>
    <w:multiLevelType w:val="hybridMultilevel"/>
    <w:tmpl w:val="3CA4CF2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AA6261"/>
    <w:multiLevelType w:val="hybridMultilevel"/>
    <w:tmpl w:val="9B3E327A"/>
    <w:lvl w:ilvl="0" w:tplc="FFFFFFFF">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7181C"/>
    <w:multiLevelType w:val="hybridMultilevel"/>
    <w:tmpl w:val="5E508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5E0438"/>
    <w:multiLevelType w:val="multilevel"/>
    <w:tmpl w:val="3D9C12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37D75EB"/>
    <w:multiLevelType w:val="hybridMultilevel"/>
    <w:tmpl w:val="24203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032453"/>
    <w:multiLevelType w:val="hybridMultilevel"/>
    <w:tmpl w:val="7526B71E"/>
    <w:lvl w:ilvl="0" w:tplc="04DA8EF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913D1"/>
    <w:multiLevelType w:val="hybridMultilevel"/>
    <w:tmpl w:val="6E226DE4"/>
    <w:lvl w:ilvl="0" w:tplc="04090001">
      <w:start w:val="1"/>
      <w:numFmt w:val="bullet"/>
      <w:lvlText w:val=""/>
      <w:lvlJc w:val="left"/>
      <w:pPr>
        <w:ind w:left="40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15:restartNumberingAfterBreak="0">
    <w:nsid w:val="3AA46E09"/>
    <w:multiLevelType w:val="hybridMultilevel"/>
    <w:tmpl w:val="397E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D325B"/>
    <w:multiLevelType w:val="hybridMultilevel"/>
    <w:tmpl w:val="B6D80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871E7E"/>
    <w:multiLevelType w:val="hybridMultilevel"/>
    <w:tmpl w:val="2CE0D260"/>
    <w:lvl w:ilvl="0" w:tplc="FFFFFFFF">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E640EB"/>
    <w:multiLevelType w:val="hybridMultilevel"/>
    <w:tmpl w:val="2348F2F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E7469D"/>
    <w:multiLevelType w:val="hybridMultilevel"/>
    <w:tmpl w:val="88A46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D25C05"/>
    <w:multiLevelType w:val="hybridMultilevel"/>
    <w:tmpl w:val="650CD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FF0F1A"/>
    <w:multiLevelType w:val="hybridMultilevel"/>
    <w:tmpl w:val="04A8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3"/>
  </w:num>
  <w:num w:numId="4">
    <w:abstractNumId w:val="7"/>
  </w:num>
  <w:num w:numId="5">
    <w:abstractNumId w:val="6"/>
  </w:num>
  <w:num w:numId="6">
    <w:abstractNumId w:val="1"/>
  </w:num>
  <w:num w:numId="7">
    <w:abstractNumId w:val="12"/>
  </w:num>
  <w:num w:numId="8">
    <w:abstractNumId w:val="5"/>
  </w:num>
  <w:num w:numId="9">
    <w:abstractNumId w:val="8"/>
  </w:num>
  <w:num w:numId="10">
    <w:abstractNumId w:val="14"/>
  </w:num>
  <w:num w:numId="11">
    <w:abstractNumId w:val="2"/>
  </w:num>
  <w:num w:numId="12">
    <w:abstractNumId w:val="16"/>
  </w:num>
  <w:num w:numId="13">
    <w:abstractNumId w:val="4"/>
  </w:num>
  <w:num w:numId="14">
    <w:abstractNumId w:val="11"/>
  </w:num>
  <w:num w:numId="15">
    <w:abstractNumId w:val="17"/>
  </w:num>
  <w:num w:numId="16">
    <w:abstractNumId w:val="9"/>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7FD"/>
    <w:rsid w:val="00024FC0"/>
    <w:rsid w:val="00030543"/>
    <w:rsid w:val="00093C77"/>
    <w:rsid w:val="000D17FD"/>
    <w:rsid w:val="00342D5F"/>
    <w:rsid w:val="003E28BC"/>
    <w:rsid w:val="00456CC4"/>
    <w:rsid w:val="00510D41"/>
    <w:rsid w:val="006206D4"/>
    <w:rsid w:val="00654BC0"/>
    <w:rsid w:val="006C3814"/>
    <w:rsid w:val="00765E8E"/>
    <w:rsid w:val="007B5942"/>
    <w:rsid w:val="00857B1A"/>
    <w:rsid w:val="009A3606"/>
    <w:rsid w:val="00B03F4E"/>
    <w:rsid w:val="00B60EF0"/>
    <w:rsid w:val="00B6486F"/>
    <w:rsid w:val="00B964E0"/>
    <w:rsid w:val="00BC17FE"/>
    <w:rsid w:val="00BE22D3"/>
    <w:rsid w:val="00BE3412"/>
    <w:rsid w:val="00D31B79"/>
    <w:rsid w:val="00DA1BC9"/>
    <w:rsid w:val="00E13B33"/>
    <w:rsid w:val="00E51729"/>
    <w:rsid w:val="00EA4119"/>
    <w:rsid w:val="00F80298"/>
    <w:rsid w:val="00FD4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B6A4"/>
  <w15:chartTrackingRefBased/>
  <w15:docId w15:val="{6224626A-94E4-4A70-8639-E979CAE4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7FD"/>
    <w:pPr>
      <w:spacing w:after="0" w:line="240" w:lineRule="auto"/>
    </w:pPr>
    <w:rPr>
      <w:rFonts w:asciiTheme="majorHAnsi" w:eastAsiaTheme="min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7FD"/>
    <w:pPr>
      <w:ind w:left="720"/>
      <w:contextualSpacing/>
    </w:pPr>
  </w:style>
  <w:style w:type="paragraph" w:styleId="Header">
    <w:name w:val="header"/>
    <w:basedOn w:val="Normal"/>
    <w:link w:val="HeaderChar"/>
    <w:uiPriority w:val="99"/>
    <w:unhideWhenUsed/>
    <w:rsid w:val="00D31B79"/>
    <w:pPr>
      <w:tabs>
        <w:tab w:val="center" w:pos="4513"/>
        <w:tab w:val="right" w:pos="9026"/>
      </w:tabs>
    </w:pPr>
  </w:style>
  <w:style w:type="character" w:customStyle="1" w:styleId="HeaderChar">
    <w:name w:val="Header Char"/>
    <w:basedOn w:val="DefaultParagraphFont"/>
    <w:link w:val="Header"/>
    <w:uiPriority w:val="99"/>
    <w:rsid w:val="00D31B79"/>
    <w:rPr>
      <w:rFonts w:asciiTheme="majorHAnsi" w:eastAsiaTheme="minorEastAsia" w:hAnsiTheme="majorHAnsi"/>
      <w:lang w:val="en-US"/>
    </w:rPr>
  </w:style>
  <w:style w:type="paragraph" w:styleId="Footer">
    <w:name w:val="footer"/>
    <w:basedOn w:val="Normal"/>
    <w:link w:val="FooterChar"/>
    <w:uiPriority w:val="99"/>
    <w:unhideWhenUsed/>
    <w:rsid w:val="00D31B79"/>
    <w:pPr>
      <w:tabs>
        <w:tab w:val="center" w:pos="4513"/>
        <w:tab w:val="right" w:pos="9026"/>
      </w:tabs>
    </w:pPr>
  </w:style>
  <w:style w:type="character" w:customStyle="1" w:styleId="FooterChar">
    <w:name w:val="Footer Char"/>
    <w:basedOn w:val="DefaultParagraphFont"/>
    <w:link w:val="Footer"/>
    <w:uiPriority w:val="99"/>
    <w:rsid w:val="00D31B79"/>
    <w:rPr>
      <w:rFonts w:asciiTheme="majorHAnsi" w:eastAsiaTheme="minorEastAsia" w:hAnsiTheme="majorHAnsi"/>
      <w:lang w:val="en-US"/>
    </w:rPr>
  </w:style>
  <w:style w:type="paragraph" w:styleId="BalloonText">
    <w:name w:val="Balloon Text"/>
    <w:basedOn w:val="Normal"/>
    <w:link w:val="BalloonTextChar"/>
    <w:uiPriority w:val="99"/>
    <w:semiHidden/>
    <w:unhideWhenUsed/>
    <w:rsid w:val="00620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D4"/>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63072">
      <w:bodyDiv w:val="1"/>
      <w:marLeft w:val="0"/>
      <w:marRight w:val="0"/>
      <w:marTop w:val="0"/>
      <w:marBottom w:val="0"/>
      <w:divBdr>
        <w:top w:val="none" w:sz="0" w:space="0" w:color="auto"/>
        <w:left w:val="none" w:sz="0" w:space="0" w:color="auto"/>
        <w:bottom w:val="none" w:sz="0" w:space="0" w:color="auto"/>
        <w:right w:val="none" w:sz="0" w:space="0" w:color="auto"/>
      </w:divBdr>
    </w:div>
    <w:div w:id="982589247">
      <w:bodyDiv w:val="1"/>
      <w:marLeft w:val="0"/>
      <w:marRight w:val="0"/>
      <w:marTop w:val="0"/>
      <w:marBottom w:val="0"/>
      <w:divBdr>
        <w:top w:val="none" w:sz="0" w:space="0" w:color="auto"/>
        <w:left w:val="none" w:sz="0" w:space="0" w:color="auto"/>
        <w:bottom w:val="none" w:sz="0" w:space="0" w:color="auto"/>
        <w:right w:val="none" w:sz="0" w:space="0" w:color="auto"/>
      </w:divBdr>
      <w:divsChild>
        <w:div w:id="1679654347">
          <w:marLeft w:val="547"/>
          <w:marRight w:val="0"/>
          <w:marTop w:val="115"/>
          <w:marBottom w:val="0"/>
          <w:divBdr>
            <w:top w:val="none" w:sz="0" w:space="0" w:color="auto"/>
            <w:left w:val="none" w:sz="0" w:space="0" w:color="auto"/>
            <w:bottom w:val="none" w:sz="0" w:space="0" w:color="auto"/>
            <w:right w:val="none" w:sz="0" w:space="0" w:color="auto"/>
          </w:divBdr>
        </w:div>
        <w:div w:id="850686874">
          <w:marLeft w:val="547"/>
          <w:marRight w:val="0"/>
          <w:marTop w:val="115"/>
          <w:marBottom w:val="0"/>
          <w:divBdr>
            <w:top w:val="none" w:sz="0" w:space="0" w:color="auto"/>
            <w:left w:val="none" w:sz="0" w:space="0" w:color="auto"/>
            <w:bottom w:val="none" w:sz="0" w:space="0" w:color="auto"/>
            <w:right w:val="none" w:sz="0" w:space="0" w:color="auto"/>
          </w:divBdr>
        </w:div>
        <w:div w:id="51126259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EMOPSGCCU-1435067120-27990</_dlc_DocId>
    <TaxCatchAll xmlns="ca283e0b-db31-4043-a2ef-b80661bf084a">
      <Value>3</Value>
    </TaxCatchAll>
    <_dlc_DocIdUrl xmlns="5858627f-d058-4b92-9b52-677b5fd7d454">
      <Url>https://unicef.sharepoint.com/teams/EMOPS-GCCU/_layouts/15/DocIdRedir.aspx?ID=EMOPSGCCU-1435067120-27990</Url>
      <Description>EMOPSGCCU-1435067120-27990</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F7573BD-8FA5-4E4F-B8ED-E7F5407E8439}"/>
</file>

<file path=customXml/itemProps2.xml><?xml version="1.0" encoding="utf-8"?>
<ds:datastoreItem xmlns:ds="http://schemas.openxmlformats.org/officeDocument/2006/customXml" ds:itemID="{06286F56-8116-43CB-B10D-C05CECB5A8A4}"/>
</file>

<file path=customXml/itemProps3.xml><?xml version="1.0" encoding="utf-8"?>
<ds:datastoreItem xmlns:ds="http://schemas.openxmlformats.org/officeDocument/2006/customXml" ds:itemID="{C2EBB36B-3C4D-48C9-BC17-43DC93B067DB}"/>
</file>

<file path=customXml/itemProps4.xml><?xml version="1.0" encoding="utf-8"?>
<ds:datastoreItem xmlns:ds="http://schemas.openxmlformats.org/officeDocument/2006/customXml" ds:itemID="{5AFE5565-10B0-4FDB-AF73-3AF7089917B8}"/>
</file>

<file path=customXml/itemProps5.xml><?xml version="1.0" encoding="utf-8"?>
<ds:datastoreItem xmlns:ds="http://schemas.openxmlformats.org/officeDocument/2006/customXml" ds:itemID="{FC25C838-03B9-49ED-965F-0F6CB0349E2A}"/>
</file>

<file path=customXml/itemProps6.xml><?xml version="1.0" encoding="utf-8"?>
<ds:datastoreItem xmlns:ds="http://schemas.openxmlformats.org/officeDocument/2006/customXml" ds:itemID="{28270427-E8A7-441A-94D9-5750471C9254}"/>
</file>

<file path=docProps/app.xml><?xml version="1.0" encoding="utf-8"?>
<Properties xmlns="http://schemas.openxmlformats.org/officeDocument/2006/extended-properties" xmlns:vt="http://schemas.openxmlformats.org/officeDocument/2006/docPropsVTypes">
  <Template>Normal</Template>
  <TotalTime>98</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
  <dc:description/>
  <cp:lastModifiedBy>Anna Ziolkovska</cp:lastModifiedBy>
  <cp:revision>11</cp:revision>
  <cp:lastPrinted>2017-10-20T14:16:00Z</cp:lastPrinted>
  <dcterms:created xsi:type="dcterms:W3CDTF">2017-10-17T13:48:00Z</dcterms:created>
  <dcterms:modified xsi:type="dcterms:W3CDTF">2019-03-01T09:15:00Z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9cfaff9a-1f8a-4d91-8264-edc8c5fc0f6c</vt:lpwstr>
  </property>
  <property fmtid="{D5CDD505-2E9C-101B-9397-08002B2CF9AE}" pid="5" name="TaxKeyword">
    <vt:lpwstr/>
  </property>
</Properties>
</file>